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FC" w:rsidRPr="001508B4" w:rsidRDefault="00972FFC" w:rsidP="00972FFC">
      <w:pPr>
        <w:widowControl/>
        <w:autoSpaceDE/>
        <w:autoSpaceDN/>
        <w:adjustRightInd/>
        <w:jc w:val="center"/>
        <w:rPr>
          <w:b/>
          <w:bCs/>
          <w:sz w:val="24"/>
          <w:szCs w:val="24"/>
          <w:u w:val="single"/>
        </w:rPr>
      </w:pPr>
      <w:r w:rsidRPr="001508B4">
        <w:rPr>
          <w:b/>
          <w:bCs/>
          <w:sz w:val="24"/>
          <w:szCs w:val="24"/>
          <w:u w:val="single"/>
        </w:rPr>
        <w:t>ORDER SETTING TRIAL</w:t>
      </w:r>
    </w:p>
    <w:p w:rsidR="00972FFC" w:rsidRPr="001508B4" w:rsidRDefault="00972FFC" w:rsidP="00972FFC">
      <w:pPr>
        <w:widowControl/>
        <w:autoSpaceDE/>
        <w:autoSpaceDN/>
        <w:adjustRightInd/>
        <w:jc w:val="center"/>
        <w:rPr>
          <w:b/>
          <w:bCs/>
          <w:sz w:val="24"/>
          <w:szCs w:val="24"/>
          <w:u w:val="single"/>
        </w:rPr>
      </w:pPr>
      <w:r w:rsidRPr="001508B4">
        <w:rPr>
          <w:b/>
          <w:bCs/>
          <w:sz w:val="24"/>
          <w:szCs w:val="24"/>
          <w:u w:val="single"/>
        </w:rPr>
        <w:t xml:space="preserve">AND IMPOSING PRETRIAL PROCEDURES </w:t>
      </w:r>
    </w:p>
    <w:p w:rsidR="00972FFC" w:rsidRPr="001508B4" w:rsidRDefault="00972FFC" w:rsidP="00972FFC">
      <w:pPr>
        <w:widowControl/>
        <w:autoSpaceDE/>
        <w:autoSpaceDN/>
        <w:adjustRightInd/>
        <w:jc w:val="center"/>
        <w:rPr>
          <w:b/>
          <w:bCs/>
          <w:sz w:val="24"/>
          <w:szCs w:val="24"/>
          <w:u w:val="single"/>
        </w:rPr>
      </w:pPr>
    </w:p>
    <w:p w:rsidR="00972FFC" w:rsidRPr="001508B4" w:rsidRDefault="00972FFC" w:rsidP="00972FFC">
      <w:pPr>
        <w:widowControl/>
        <w:autoSpaceDE/>
        <w:autoSpaceDN/>
        <w:adjustRightInd/>
        <w:jc w:val="center"/>
        <w:rPr>
          <w:b/>
          <w:bCs/>
          <w:sz w:val="24"/>
          <w:szCs w:val="24"/>
          <w:u w:val="single"/>
        </w:rPr>
      </w:pPr>
    </w:p>
    <w:p w:rsidR="00972FFC" w:rsidRPr="001508B4" w:rsidRDefault="00972FFC" w:rsidP="00972FFC">
      <w:pPr>
        <w:widowControl/>
        <w:spacing w:line="360" w:lineRule="auto"/>
        <w:ind w:firstLine="720"/>
        <w:jc w:val="both"/>
        <w:rPr>
          <w:b/>
          <w:bCs/>
          <w:sz w:val="24"/>
          <w:szCs w:val="24"/>
        </w:rPr>
      </w:pPr>
      <w:r w:rsidRPr="001508B4">
        <w:rPr>
          <w:b/>
          <w:sz w:val="24"/>
          <w:szCs w:val="24"/>
        </w:rPr>
        <w:t>THIS CAUSE</w:t>
      </w:r>
      <w:r w:rsidRPr="001508B4">
        <w:rPr>
          <w:sz w:val="24"/>
          <w:szCs w:val="24"/>
        </w:rPr>
        <w:t xml:space="preserve"> came before the court, </w:t>
      </w:r>
      <w:r w:rsidR="001508B4" w:rsidRPr="001508B4">
        <w:rPr>
          <w:sz w:val="24"/>
          <w:szCs w:val="24"/>
        </w:rPr>
        <w:t>upon filing of a Notice for Trial by the parties and or a Case Management hearing</w:t>
      </w:r>
      <w:r w:rsidR="001508B4" w:rsidRPr="001508B4">
        <w:rPr>
          <w:sz w:val="24"/>
          <w:szCs w:val="24"/>
        </w:rPr>
        <w:t xml:space="preserve"> and the</w:t>
      </w:r>
      <w:r w:rsidRPr="001508B4">
        <w:rPr>
          <w:sz w:val="24"/>
          <w:szCs w:val="24"/>
        </w:rPr>
        <w:t xml:space="preserve"> Court finding </w:t>
      </w:r>
      <w:r w:rsidR="001508B4" w:rsidRPr="001508B4">
        <w:rPr>
          <w:sz w:val="24"/>
          <w:szCs w:val="24"/>
        </w:rPr>
        <w:t>pleadings to be at issue.</w:t>
      </w:r>
      <w:r w:rsidRPr="001508B4">
        <w:rPr>
          <w:sz w:val="24"/>
          <w:szCs w:val="24"/>
        </w:rPr>
        <w:t xml:space="preserve"> </w:t>
      </w:r>
      <w:r w:rsidR="001508B4" w:rsidRPr="001508B4">
        <w:rPr>
          <w:sz w:val="24"/>
          <w:szCs w:val="24"/>
        </w:rPr>
        <w:t>It</w:t>
      </w:r>
      <w:r w:rsidRPr="001508B4">
        <w:rPr>
          <w:sz w:val="24"/>
          <w:szCs w:val="24"/>
        </w:rPr>
        <w:t xml:space="preserve"> is thereby</w:t>
      </w:r>
    </w:p>
    <w:p w:rsidR="00972FFC" w:rsidRPr="001508B4" w:rsidRDefault="00972FFC" w:rsidP="00972FFC">
      <w:pPr>
        <w:widowControl/>
        <w:ind w:firstLine="720"/>
        <w:jc w:val="both"/>
        <w:rPr>
          <w:sz w:val="24"/>
          <w:szCs w:val="24"/>
        </w:rPr>
      </w:pPr>
      <w:r w:rsidRPr="001508B4">
        <w:rPr>
          <w:b/>
          <w:bCs/>
          <w:sz w:val="24"/>
          <w:szCs w:val="24"/>
        </w:rPr>
        <w:t xml:space="preserve">ORDERED and ADJUDGED </w:t>
      </w:r>
      <w:r w:rsidRPr="001508B4">
        <w:rPr>
          <w:sz w:val="24"/>
          <w:szCs w:val="24"/>
        </w:rPr>
        <w:t>as follows:</w:t>
      </w:r>
    </w:p>
    <w:p w:rsidR="00972FFC" w:rsidRPr="001508B4" w:rsidRDefault="00972FFC" w:rsidP="00972FFC">
      <w:pPr>
        <w:widowControl/>
        <w:ind w:firstLine="720"/>
        <w:jc w:val="both"/>
        <w:rPr>
          <w:sz w:val="24"/>
          <w:szCs w:val="24"/>
        </w:rPr>
      </w:pPr>
    </w:p>
    <w:p w:rsidR="00972FFC" w:rsidRPr="001508B4" w:rsidRDefault="00972FFC" w:rsidP="00C90B5D">
      <w:pPr>
        <w:pStyle w:val="ListParagraph"/>
        <w:widowControl/>
        <w:numPr>
          <w:ilvl w:val="0"/>
          <w:numId w:val="13"/>
        </w:numPr>
        <w:spacing w:line="360" w:lineRule="auto"/>
        <w:jc w:val="both"/>
        <w:rPr>
          <w:b/>
          <w:sz w:val="24"/>
          <w:szCs w:val="24"/>
          <w:u w:val="single"/>
        </w:rPr>
      </w:pPr>
      <w:r w:rsidRPr="001508B4">
        <w:rPr>
          <w:b/>
          <w:sz w:val="24"/>
          <w:szCs w:val="24"/>
        </w:rPr>
        <w:t>DATE FOR TRIAL:</w:t>
      </w:r>
      <w:r w:rsidRPr="001508B4">
        <w:rPr>
          <w:sz w:val="24"/>
          <w:szCs w:val="24"/>
        </w:rPr>
        <w:t xml:space="preserve">  This case </w:t>
      </w:r>
      <w:proofErr w:type="gramStart"/>
      <w:r w:rsidRPr="001508B4">
        <w:rPr>
          <w:sz w:val="24"/>
          <w:szCs w:val="24"/>
        </w:rPr>
        <w:t>is set</w:t>
      </w:r>
      <w:proofErr w:type="gramEnd"/>
      <w:r w:rsidRPr="001508B4">
        <w:rPr>
          <w:sz w:val="24"/>
          <w:szCs w:val="24"/>
        </w:rPr>
        <w:t xml:space="preserve"> for trial on </w:t>
      </w:r>
      <w:r w:rsidR="009D568F" w:rsidRPr="001508B4">
        <w:rPr>
          <w:b/>
          <w:sz w:val="24"/>
          <w:szCs w:val="24"/>
        </w:rPr>
        <w:t>______________</w:t>
      </w:r>
      <w:r w:rsidRPr="001508B4">
        <w:rPr>
          <w:b/>
          <w:sz w:val="24"/>
          <w:szCs w:val="24"/>
        </w:rPr>
        <w:t xml:space="preserve"> </w:t>
      </w:r>
      <w:r w:rsidR="00CC3EF2" w:rsidRPr="001508B4">
        <w:rPr>
          <w:b/>
          <w:sz w:val="24"/>
          <w:szCs w:val="24"/>
        </w:rPr>
        <w:t>at ____________</w:t>
      </w:r>
      <w:r w:rsidRPr="001508B4">
        <w:rPr>
          <w:b/>
          <w:sz w:val="24"/>
          <w:szCs w:val="24"/>
        </w:rPr>
        <w:t>, in Courtroom 5, 200 West Atlantic Avenue, Delray Beach, FL 33444.</w:t>
      </w:r>
      <w:r w:rsidR="00C90B5D" w:rsidRPr="001508B4">
        <w:rPr>
          <w:b/>
          <w:sz w:val="24"/>
          <w:szCs w:val="24"/>
        </w:rPr>
        <w:t xml:space="preserve"> Time allotted for</w:t>
      </w:r>
      <w:r w:rsidRPr="001508B4">
        <w:rPr>
          <w:b/>
          <w:sz w:val="24"/>
          <w:szCs w:val="24"/>
        </w:rPr>
        <w:t xml:space="preserve"> Trial</w:t>
      </w:r>
      <w:r w:rsidR="00C90B5D" w:rsidRPr="001508B4">
        <w:rPr>
          <w:b/>
          <w:sz w:val="24"/>
          <w:szCs w:val="24"/>
        </w:rPr>
        <w:t xml:space="preserve"> is _________</w:t>
      </w:r>
      <w:r w:rsidRPr="001508B4">
        <w:rPr>
          <w:b/>
          <w:sz w:val="24"/>
          <w:szCs w:val="24"/>
        </w:rPr>
        <w:t xml:space="preserve">. </w:t>
      </w:r>
    </w:p>
    <w:p w:rsidR="00972FFC" w:rsidRPr="001508B4" w:rsidRDefault="00972FFC" w:rsidP="00972FFC">
      <w:pPr>
        <w:widowControl/>
        <w:ind w:firstLine="720"/>
        <w:jc w:val="both"/>
        <w:rPr>
          <w:b/>
          <w:sz w:val="24"/>
          <w:szCs w:val="24"/>
        </w:rPr>
      </w:pPr>
    </w:p>
    <w:p w:rsidR="00972FFC" w:rsidRPr="001508B4" w:rsidRDefault="00972FFC" w:rsidP="00C90B5D">
      <w:pPr>
        <w:pStyle w:val="ListParagraph"/>
        <w:widowControl/>
        <w:numPr>
          <w:ilvl w:val="0"/>
          <w:numId w:val="13"/>
        </w:numPr>
        <w:spacing w:line="360" w:lineRule="auto"/>
        <w:jc w:val="both"/>
        <w:rPr>
          <w:sz w:val="24"/>
          <w:szCs w:val="24"/>
        </w:rPr>
      </w:pPr>
      <w:r w:rsidRPr="001508B4">
        <w:rPr>
          <w:b/>
          <w:sz w:val="24"/>
          <w:szCs w:val="24"/>
        </w:rPr>
        <w:t>PARENTING CLASS CERTIFICAT</w:t>
      </w:r>
      <w:bookmarkStart w:id="0" w:name="_GoBack"/>
      <w:bookmarkEnd w:id="0"/>
      <w:r w:rsidRPr="001508B4">
        <w:rPr>
          <w:b/>
          <w:sz w:val="24"/>
          <w:szCs w:val="24"/>
        </w:rPr>
        <w:t xml:space="preserve">E: </w:t>
      </w:r>
      <w:r w:rsidRPr="001508B4">
        <w:rPr>
          <w:sz w:val="24"/>
          <w:szCs w:val="24"/>
        </w:rPr>
        <w:t>If the trial at issue is a dissolution or paternity and either party has not complied with completion of the parenting course, the party not in compliance SHALL file a certificate of completion within 10 days of this order. Compliance MUST be indicated on the parties pre-trial stipulation (see below) with the date certificate was filed.</w:t>
      </w:r>
    </w:p>
    <w:p w:rsidR="00972FFC" w:rsidRPr="001508B4" w:rsidRDefault="00972FFC" w:rsidP="00972FFC">
      <w:pPr>
        <w:widowControl/>
        <w:spacing w:line="360" w:lineRule="auto"/>
        <w:ind w:firstLine="720"/>
        <w:jc w:val="both"/>
        <w:rPr>
          <w:sz w:val="24"/>
          <w:szCs w:val="24"/>
        </w:rPr>
      </w:pPr>
    </w:p>
    <w:p w:rsidR="00972FFC" w:rsidRPr="001508B4" w:rsidRDefault="00972FFC" w:rsidP="00C90B5D">
      <w:pPr>
        <w:pStyle w:val="ListParagraph"/>
        <w:widowControl/>
        <w:numPr>
          <w:ilvl w:val="0"/>
          <w:numId w:val="13"/>
        </w:numPr>
        <w:spacing w:line="360" w:lineRule="auto"/>
        <w:jc w:val="both"/>
        <w:rPr>
          <w:sz w:val="24"/>
          <w:szCs w:val="24"/>
        </w:rPr>
      </w:pPr>
      <w:r w:rsidRPr="001508B4">
        <w:rPr>
          <w:b/>
          <w:sz w:val="24"/>
          <w:szCs w:val="24"/>
        </w:rPr>
        <w:t>FINANCIAL AFFIDAVIT:</w:t>
      </w:r>
      <w:r w:rsidRPr="001508B4">
        <w:rPr>
          <w:sz w:val="24"/>
          <w:szCs w:val="24"/>
        </w:rPr>
        <w:t xml:space="preserve">  The parties must include in the pre-trial stipulation the date and docket entry of the most recent financial affidavit.</w:t>
      </w:r>
    </w:p>
    <w:p w:rsidR="00972FFC" w:rsidRPr="001508B4" w:rsidRDefault="00972FFC" w:rsidP="00972FFC">
      <w:pPr>
        <w:widowControl/>
        <w:spacing w:line="360" w:lineRule="auto"/>
        <w:jc w:val="both"/>
        <w:rPr>
          <w:b/>
          <w:sz w:val="24"/>
          <w:szCs w:val="24"/>
          <w:u w:val="single"/>
        </w:rPr>
      </w:pPr>
    </w:p>
    <w:p w:rsidR="00972FFC" w:rsidRPr="001508B4" w:rsidRDefault="00972FFC" w:rsidP="00C90B5D">
      <w:pPr>
        <w:pStyle w:val="ListParagraph"/>
        <w:widowControl/>
        <w:numPr>
          <w:ilvl w:val="0"/>
          <w:numId w:val="13"/>
        </w:numPr>
        <w:spacing w:line="360" w:lineRule="auto"/>
        <w:jc w:val="both"/>
        <w:rPr>
          <w:b/>
          <w:i/>
          <w:sz w:val="24"/>
          <w:szCs w:val="24"/>
        </w:rPr>
      </w:pPr>
      <w:r w:rsidRPr="001508B4">
        <w:rPr>
          <w:b/>
          <w:sz w:val="24"/>
          <w:szCs w:val="24"/>
        </w:rPr>
        <w:t>MEDIATION:</w:t>
      </w:r>
      <w:r w:rsidRPr="001508B4">
        <w:rPr>
          <w:sz w:val="24"/>
          <w:szCs w:val="24"/>
        </w:rPr>
        <w:t xml:space="preserve">  Pursuant to Local Rule 4, the Petitioner and the Respondent have an obligation to make a good faith effort to resolve this case.  Towards that end, the parties </w:t>
      </w:r>
      <w:proofErr w:type="gramStart"/>
      <w:r w:rsidRPr="001508B4">
        <w:rPr>
          <w:sz w:val="24"/>
          <w:szCs w:val="24"/>
        </w:rPr>
        <w:t>are ordered</w:t>
      </w:r>
      <w:proofErr w:type="gramEnd"/>
      <w:r w:rsidRPr="001508B4">
        <w:rPr>
          <w:sz w:val="24"/>
          <w:szCs w:val="24"/>
        </w:rPr>
        <w:t xml:space="preserve"> to attend a pre-trial mediation that must take place no later than </w:t>
      </w:r>
      <w:r w:rsidR="008F6FE1">
        <w:rPr>
          <w:b/>
          <w:sz w:val="24"/>
          <w:szCs w:val="24"/>
        </w:rPr>
        <w:t>thirty (30</w:t>
      </w:r>
      <w:r w:rsidRPr="001508B4">
        <w:rPr>
          <w:b/>
          <w:sz w:val="24"/>
          <w:szCs w:val="24"/>
        </w:rPr>
        <w:t>) days</w:t>
      </w:r>
      <w:r w:rsidRPr="001508B4">
        <w:rPr>
          <w:sz w:val="24"/>
          <w:szCs w:val="24"/>
        </w:rPr>
        <w:t xml:space="preserve"> before the first day of trial of this case.  </w:t>
      </w:r>
      <w:r w:rsidRPr="001508B4">
        <w:rPr>
          <w:b/>
          <w:i/>
          <w:sz w:val="24"/>
          <w:szCs w:val="24"/>
        </w:rPr>
        <w:t xml:space="preserve">Failure to attend pre-trial mediation absent an order waiving </w:t>
      </w:r>
      <w:proofErr w:type="gramStart"/>
      <w:r w:rsidRPr="001508B4">
        <w:rPr>
          <w:b/>
          <w:i/>
          <w:sz w:val="24"/>
          <w:szCs w:val="24"/>
        </w:rPr>
        <w:t>same</w:t>
      </w:r>
      <w:proofErr w:type="gramEnd"/>
      <w:r w:rsidRPr="001508B4">
        <w:rPr>
          <w:b/>
          <w:i/>
          <w:sz w:val="24"/>
          <w:szCs w:val="24"/>
        </w:rPr>
        <w:t xml:space="preserve"> may result in the striking of the case from the trial docket and/or additional sanctions.  THE PRE-TRIAL MEDIATION MUST TAKE PLACE REGARDLESS OF OTHER MEDIATION THAT MAY HAVE OCCURRED PRIOR TO THIS ORDER SETTING TRIAL.</w:t>
      </w:r>
    </w:p>
    <w:p w:rsidR="00972FFC" w:rsidRPr="001508B4" w:rsidRDefault="00972FFC" w:rsidP="00972FFC">
      <w:pPr>
        <w:widowControl/>
        <w:spacing w:line="360" w:lineRule="auto"/>
        <w:jc w:val="both"/>
        <w:rPr>
          <w:b/>
          <w:i/>
          <w:sz w:val="24"/>
          <w:szCs w:val="24"/>
        </w:rPr>
      </w:pPr>
    </w:p>
    <w:p w:rsidR="00C403C4" w:rsidRDefault="00972FFC" w:rsidP="00C403C4">
      <w:pPr>
        <w:pStyle w:val="ListParagraph"/>
        <w:widowControl/>
        <w:numPr>
          <w:ilvl w:val="0"/>
          <w:numId w:val="13"/>
        </w:numPr>
        <w:spacing w:line="360" w:lineRule="auto"/>
        <w:jc w:val="both"/>
        <w:rPr>
          <w:rStyle w:val="Hypertext"/>
          <w:color w:val="auto"/>
          <w:sz w:val="24"/>
          <w:szCs w:val="24"/>
          <w:u w:val="none"/>
        </w:rPr>
      </w:pPr>
      <w:r w:rsidRPr="001508B4">
        <w:rPr>
          <w:b/>
          <w:sz w:val="24"/>
          <w:szCs w:val="24"/>
        </w:rPr>
        <w:t xml:space="preserve">PRE-TRIAL STIPULATION:  </w:t>
      </w:r>
      <w:r w:rsidRPr="001508B4">
        <w:rPr>
          <w:sz w:val="24"/>
          <w:szCs w:val="24"/>
        </w:rPr>
        <w:t xml:space="preserve">The Joint Pretrial Statement must be completely filled out by the attorneys (or pro se litigant if unrepresented) and filed with the Clerk of Court no later than </w:t>
      </w:r>
      <w:proofErr w:type="gramStart"/>
      <w:r w:rsidRPr="001508B4">
        <w:rPr>
          <w:sz w:val="24"/>
          <w:szCs w:val="24"/>
        </w:rPr>
        <w:t>2</w:t>
      </w:r>
      <w:proofErr w:type="gramEnd"/>
      <w:r w:rsidRPr="001508B4">
        <w:rPr>
          <w:sz w:val="24"/>
          <w:szCs w:val="24"/>
        </w:rPr>
        <w:t xml:space="preserve"> BUSINESS DAYS prior to trial in this case.   A courtesy copy of the Joint </w:t>
      </w:r>
      <w:r w:rsidRPr="001508B4">
        <w:rPr>
          <w:sz w:val="24"/>
          <w:szCs w:val="24"/>
        </w:rPr>
        <w:lastRenderedPageBreak/>
        <w:t xml:space="preserve">Pretrial Statement </w:t>
      </w:r>
      <w:proofErr w:type="gramStart"/>
      <w:r w:rsidRPr="001508B4">
        <w:rPr>
          <w:sz w:val="24"/>
          <w:szCs w:val="24"/>
        </w:rPr>
        <w:t>shall be provided</w:t>
      </w:r>
      <w:proofErr w:type="gramEnd"/>
      <w:r w:rsidRPr="001508B4">
        <w:rPr>
          <w:sz w:val="24"/>
          <w:szCs w:val="24"/>
        </w:rPr>
        <w:t xml:space="preserve"> to the presiding judge.  Failure to comply may results in sanctions against the offending attorney or unrepresented party.  A copy of the form Joint Pretrial Statement is available in the Self Help Center as well as online at </w:t>
      </w:r>
      <w:hyperlink r:id="rId7" w:history="1">
        <w:r w:rsidRPr="001508B4">
          <w:rPr>
            <w:rStyle w:val="Hyperlink"/>
            <w:sz w:val="24"/>
            <w:szCs w:val="24"/>
          </w:rPr>
          <w:t>www.palmbeachbar.org</w:t>
        </w:r>
      </w:hyperlink>
      <w:r w:rsidRPr="001508B4">
        <w:rPr>
          <w:rStyle w:val="Hypertext"/>
          <w:sz w:val="24"/>
          <w:szCs w:val="24"/>
          <w:u w:val="none"/>
        </w:rPr>
        <w:t xml:space="preserve"> </w:t>
      </w:r>
      <w:r w:rsidRPr="001508B4">
        <w:rPr>
          <w:rStyle w:val="Hypertext"/>
          <w:color w:val="auto"/>
          <w:sz w:val="24"/>
          <w:szCs w:val="24"/>
          <w:u w:val="none"/>
        </w:rPr>
        <w:t>under the Family Law Practice Committee’s “Approved Forms” page.</w:t>
      </w:r>
    </w:p>
    <w:p w:rsidR="00C403C4" w:rsidRPr="00C403C4" w:rsidRDefault="00C403C4" w:rsidP="00C403C4">
      <w:pPr>
        <w:pStyle w:val="ListParagraph"/>
        <w:rPr>
          <w:rStyle w:val="Hypertext"/>
          <w:color w:val="auto"/>
          <w:sz w:val="24"/>
          <w:szCs w:val="24"/>
          <w:u w:val="none"/>
        </w:rPr>
      </w:pPr>
    </w:p>
    <w:p w:rsidR="00C403C4" w:rsidRPr="00C403C4" w:rsidRDefault="00972FFC" w:rsidP="00C403C4">
      <w:pPr>
        <w:pStyle w:val="ListParagraph"/>
        <w:widowControl/>
        <w:numPr>
          <w:ilvl w:val="1"/>
          <w:numId w:val="13"/>
        </w:numPr>
        <w:spacing w:line="360" w:lineRule="auto"/>
        <w:jc w:val="both"/>
        <w:rPr>
          <w:sz w:val="24"/>
          <w:szCs w:val="24"/>
        </w:rPr>
      </w:pPr>
      <w:r w:rsidRPr="001508B4">
        <w:rPr>
          <w:rStyle w:val="Hypertext"/>
          <w:color w:val="auto"/>
          <w:sz w:val="24"/>
          <w:szCs w:val="24"/>
          <w:u w:val="none"/>
        </w:rPr>
        <w:t xml:space="preserve"> </w:t>
      </w:r>
      <w:r w:rsidRPr="00C403C4">
        <w:rPr>
          <w:b/>
          <w:color w:val="0D0D0D"/>
          <w:sz w:val="24"/>
          <w:szCs w:val="24"/>
        </w:rPr>
        <w:t xml:space="preserve">If a joint stipulation </w:t>
      </w:r>
      <w:proofErr w:type="gramStart"/>
      <w:r w:rsidRPr="00C403C4">
        <w:rPr>
          <w:b/>
          <w:color w:val="0D0D0D"/>
          <w:sz w:val="24"/>
          <w:szCs w:val="24"/>
        </w:rPr>
        <w:t>cannot be reached</w:t>
      </w:r>
      <w:proofErr w:type="gramEnd"/>
      <w:r w:rsidRPr="00C403C4">
        <w:rPr>
          <w:b/>
          <w:color w:val="0D0D0D"/>
          <w:sz w:val="24"/>
          <w:szCs w:val="24"/>
        </w:rPr>
        <w:t>, counsel must certify the attempts to obtain one, including that counsel provided the submitted unilateral proposed stipulation to opposing counsel at least 48 hours prior to submission to the Court with no response.</w:t>
      </w:r>
      <w:r w:rsidR="00C403C4">
        <w:rPr>
          <w:b/>
          <w:color w:val="0D0D0D"/>
          <w:sz w:val="24"/>
          <w:szCs w:val="24"/>
        </w:rPr>
        <w:t xml:space="preserve"> </w:t>
      </w:r>
    </w:p>
    <w:p w:rsidR="00972FFC" w:rsidRPr="00C403C4" w:rsidRDefault="00972FFC" w:rsidP="00C403C4">
      <w:pPr>
        <w:pStyle w:val="ListParagraph"/>
        <w:widowControl/>
        <w:numPr>
          <w:ilvl w:val="1"/>
          <w:numId w:val="13"/>
        </w:numPr>
        <w:spacing w:line="360" w:lineRule="auto"/>
        <w:jc w:val="both"/>
        <w:rPr>
          <w:sz w:val="24"/>
          <w:szCs w:val="24"/>
        </w:rPr>
      </w:pPr>
      <w:r w:rsidRPr="00C403C4">
        <w:rPr>
          <w:b/>
          <w:color w:val="0D0D0D"/>
          <w:sz w:val="24"/>
          <w:szCs w:val="24"/>
        </w:rPr>
        <w:t>The stipulation must include the witnesses to be called, the agreed to issues, disputed issues with the relief requested by each party, docket entry of most recent financial affidavit, disputed assets and liabilities (see below), proposed parenting plan, proposed child support guidelines, date of completion of parenting course if applicable.</w:t>
      </w:r>
    </w:p>
    <w:p w:rsidR="00972FFC" w:rsidRPr="001508B4" w:rsidRDefault="00972FFC" w:rsidP="00972FFC">
      <w:pPr>
        <w:widowControl/>
        <w:spacing w:line="360" w:lineRule="auto"/>
        <w:jc w:val="both"/>
        <w:rPr>
          <w:b/>
          <w:sz w:val="24"/>
          <w:szCs w:val="24"/>
        </w:rPr>
      </w:pPr>
    </w:p>
    <w:p w:rsidR="00972FFC" w:rsidRPr="001508B4" w:rsidRDefault="00972FFC" w:rsidP="001508B4">
      <w:pPr>
        <w:pStyle w:val="ListParagraph"/>
        <w:widowControl/>
        <w:numPr>
          <w:ilvl w:val="0"/>
          <w:numId w:val="13"/>
        </w:numPr>
        <w:spacing w:line="360" w:lineRule="auto"/>
        <w:jc w:val="both"/>
        <w:rPr>
          <w:sz w:val="24"/>
          <w:szCs w:val="24"/>
        </w:rPr>
      </w:pPr>
      <w:r w:rsidRPr="001508B4">
        <w:rPr>
          <w:b/>
          <w:sz w:val="24"/>
          <w:szCs w:val="24"/>
        </w:rPr>
        <w:t xml:space="preserve">DESIGNATION OF WITNESSES AND EXHIBITS / DISCOVERY CUT-OFF: </w:t>
      </w:r>
      <w:r w:rsidRPr="001508B4">
        <w:rPr>
          <w:sz w:val="24"/>
          <w:szCs w:val="24"/>
        </w:rPr>
        <w:t xml:space="preserve">Both the Petitioner and Respondent must designate their witnesses, including experts and their opinions, </w:t>
      </w:r>
      <w:r w:rsidRPr="001508B4">
        <w:rPr>
          <w:b/>
          <w:sz w:val="24"/>
          <w:szCs w:val="24"/>
        </w:rPr>
        <w:t>forty-five (45) days</w:t>
      </w:r>
      <w:r w:rsidRPr="001508B4">
        <w:rPr>
          <w:sz w:val="24"/>
          <w:szCs w:val="24"/>
        </w:rPr>
        <w:t xml:space="preserve"> prior to the first day of trial.  </w:t>
      </w:r>
      <w:proofErr w:type="gramStart"/>
      <w:r w:rsidRPr="001508B4">
        <w:rPr>
          <w:sz w:val="24"/>
          <w:szCs w:val="24"/>
        </w:rPr>
        <w:t>Rebuttal witnesses shall be designated by both parties</w:t>
      </w:r>
      <w:proofErr w:type="gramEnd"/>
      <w:r w:rsidRPr="001508B4">
        <w:rPr>
          <w:sz w:val="24"/>
          <w:szCs w:val="24"/>
        </w:rPr>
        <w:t xml:space="preserve"> </w:t>
      </w:r>
      <w:r w:rsidRPr="001508B4">
        <w:rPr>
          <w:b/>
          <w:sz w:val="24"/>
          <w:szCs w:val="24"/>
        </w:rPr>
        <w:t>thirty (30) days</w:t>
      </w:r>
      <w:r w:rsidRPr="001508B4">
        <w:rPr>
          <w:sz w:val="24"/>
          <w:szCs w:val="24"/>
        </w:rPr>
        <w:t xml:space="preserve"> prior to the first day of trial.  It shall be the obligation of the attorneys and/or unrepresented party to make their experts timely available for deposition before the discovery deadline.</w:t>
      </w:r>
    </w:p>
    <w:p w:rsidR="00972FFC" w:rsidRPr="001508B4" w:rsidRDefault="00972FFC" w:rsidP="00972FFC">
      <w:pPr>
        <w:pStyle w:val="ListParagraph"/>
        <w:jc w:val="both"/>
        <w:rPr>
          <w:sz w:val="24"/>
          <w:szCs w:val="24"/>
        </w:rPr>
      </w:pPr>
    </w:p>
    <w:p w:rsidR="00C403C4" w:rsidRDefault="00972FFC" w:rsidP="00972FFC">
      <w:pPr>
        <w:pStyle w:val="ListParagraph"/>
        <w:widowControl/>
        <w:numPr>
          <w:ilvl w:val="1"/>
          <w:numId w:val="13"/>
        </w:numPr>
        <w:spacing w:line="360" w:lineRule="auto"/>
        <w:jc w:val="both"/>
        <w:rPr>
          <w:sz w:val="24"/>
          <w:szCs w:val="24"/>
        </w:rPr>
      </w:pPr>
      <w:r w:rsidRPr="00C403C4">
        <w:rPr>
          <w:sz w:val="24"/>
          <w:szCs w:val="24"/>
        </w:rPr>
        <w:t xml:space="preserve">The Petitioner and Respondent shall exchange exhibit lists no later than </w:t>
      </w:r>
      <w:r w:rsidRPr="00C403C4">
        <w:rPr>
          <w:b/>
          <w:sz w:val="24"/>
          <w:szCs w:val="24"/>
        </w:rPr>
        <w:t>ten (10) days</w:t>
      </w:r>
      <w:r w:rsidRPr="00C403C4">
        <w:rPr>
          <w:sz w:val="24"/>
          <w:szCs w:val="24"/>
        </w:rPr>
        <w:t xml:space="preserve"> before the first day of trial.</w:t>
      </w:r>
    </w:p>
    <w:p w:rsidR="00972FFC" w:rsidRPr="00C403C4" w:rsidRDefault="00972FFC" w:rsidP="00972FFC">
      <w:pPr>
        <w:pStyle w:val="ListParagraph"/>
        <w:widowControl/>
        <w:numPr>
          <w:ilvl w:val="1"/>
          <w:numId w:val="13"/>
        </w:numPr>
        <w:spacing w:line="360" w:lineRule="auto"/>
        <w:jc w:val="both"/>
        <w:rPr>
          <w:sz w:val="24"/>
          <w:szCs w:val="24"/>
        </w:rPr>
      </w:pPr>
      <w:r w:rsidRPr="00C403C4">
        <w:rPr>
          <w:sz w:val="24"/>
          <w:szCs w:val="24"/>
        </w:rPr>
        <w:t xml:space="preserve">All discovery shall terminate </w:t>
      </w:r>
      <w:r w:rsidRPr="00C403C4">
        <w:rPr>
          <w:b/>
          <w:sz w:val="24"/>
          <w:szCs w:val="24"/>
        </w:rPr>
        <w:t>ten (10) days</w:t>
      </w:r>
      <w:r w:rsidRPr="00C403C4">
        <w:rPr>
          <w:sz w:val="24"/>
          <w:szCs w:val="24"/>
        </w:rPr>
        <w:t xml:space="preserve"> prior to the first day of trial.</w:t>
      </w:r>
    </w:p>
    <w:p w:rsidR="00972FFC" w:rsidRPr="001508B4" w:rsidRDefault="00972FFC" w:rsidP="00972FFC">
      <w:pPr>
        <w:widowControl/>
        <w:ind w:firstLine="720"/>
        <w:jc w:val="both"/>
        <w:rPr>
          <w:b/>
          <w:sz w:val="24"/>
          <w:szCs w:val="24"/>
        </w:rPr>
      </w:pPr>
    </w:p>
    <w:p w:rsidR="00C403C4" w:rsidRDefault="00972FFC" w:rsidP="00C403C4">
      <w:pPr>
        <w:pStyle w:val="ListParagraph"/>
        <w:widowControl/>
        <w:numPr>
          <w:ilvl w:val="0"/>
          <w:numId w:val="13"/>
        </w:numPr>
        <w:jc w:val="both"/>
        <w:rPr>
          <w:b/>
          <w:sz w:val="24"/>
          <w:szCs w:val="24"/>
        </w:rPr>
      </w:pPr>
      <w:r w:rsidRPr="00C403C4">
        <w:rPr>
          <w:b/>
          <w:sz w:val="24"/>
          <w:szCs w:val="24"/>
        </w:rPr>
        <w:t>EQUITABLE DISTRIBUTION:</w:t>
      </w:r>
    </w:p>
    <w:p w:rsidR="00C403C4" w:rsidRDefault="00C403C4" w:rsidP="00C403C4">
      <w:pPr>
        <w:widowControl/>
        <w:jc w:val="both"/>
        <w:rPr>
          <w:color w:val="377AB7"/>
          <w:sz w:val="24"/>
          <w:szCs w:val="24"/>
        </w:rPr>
      </w:pPr>
    </w:p>
    <w:p w:rsidR="00C403C4" w:rsidRDefault="00972FFC" w:rsidP="00C403C4">
      <w:pPr>
        <w:widowControl/>
        <w:ind w:left="720"/>
        <w:jc w:val="both"/>
        <w:rPr>
          <w:b/>
          <w:sz w:val="24"/>
          <w:szCs w:val="24"/>
        </w:rPr>
      </w:pPr>
      <w:r w:rsidRPr="00C403C4">
        <w:rPr>
          <w:color w:val="377AB7"/>
          <w:sz w:val="24"/>
          <w:szCs w:val="24"/>
        </w:rPr>
        <w:t>Pursuant to Florida Statute Section 61.075 (3):</w:t>
      </w:r>
      <w:r w:rsidR="00C403C4">
        <w:rPr>
          <w:color w:val="377AB7"/>
          <w:sz w:val="24"/>
          <w:szCs w:val="24"/>
        </w:rPr>
        <w:t xml:space="preserve"> </w:t>
      </w:r>
      <w:r w:rsidRPr="001508B4">
        <w:rPr>
          <w:color w:val="0D0D0D"/>
          <w:sz w:val="24"/>
          <w:szCs w:val="24"/>
        </w:rPr>
        <w:t xml:space="preserve">In any contested dissolution action wherein a stipulation and agreement has not been entered and filed, any distribution of marital assets or marital liabilities shall be supported by factual findings in the judgment or order based on competent substantial evidence with reference to the factors enumerated in subsection (1). The distribution of all marital assets and marital liabilities, whether equal or unequal, </w:t>
      </w:r>
      <w:r w:rsidRPr="001508B4">
        <w:rPr>
          <w:color w:val="0D0D0D"/>
          <w:sz w:val="24"/>
          <w:szCs w:val="24"/>
        </w:rPr>
        <w:lastRenderedPageBreak/>
        <w:t>shall include specific written findings of fact as to the following:</w:t>
      </w:r>
      <w:r w:rsidR="00C403C4">
        <w:rPr>
          <w:color w:val="0D0D0D"/>
          <w:sz w:val="24"/>
          <w:szCs w:val="24"/>
        </w:rPr>
        <w:br/>
      </w:r>
    </w:p>
    <w:p w:rsidR="00C403C4" w:rsidRPr="00C403C4" w:rsidRDefault="00972FFC" w:rsidP="00C403C4">
      <w:pPr>
        <w:pStyle w:val="ListParagraph"/>
        <w:widowControl/>
        <w:numPr>
          <w:ilvl w:val="1"/>
          <w:numId w:val="13"/>
        </w:numPr>
        <w:jc w:val="both"/>
        <w:rPr>
          <w:b/>
          <w:sz w:val="24"/>
          <w:szCs w:val="24"/>
        </w:rPr>
      </w:pPr>
      <w:r w:rsidRPr="00C403C4">
        <w:rPr>
          <w:color w:val="0D0D0D"/>
          <w:sz w:val="24"/>
          <w:szCs w:val="24"/>
        </w:rPr>
        <w:t xml:space="preserve">Clear identification of </w:t>
      </w:r>
      <w:proofErr w:type="spellStart"/>
      <w:r w:rsidRPr="00C403C4">
        <w:rPr>
          <w:color w:val="0D0D0D"/>
          <w:sz w:val="24"/>
          <w:szCs w:val="24"/>
        </w:rPr>
        <w:t>nonmarital</w:t>
      </w:r>
      <w:proofErr w:type="spellEnd"/>
      <w:r w:rsidRPr="00C403C4">
        <w:rPr>
          <w:color w:val="0D0D0D"/>
          <w:sz w:val="24"/>
          <w:szCs w:val="24"/>
        </w:rPr>
        <w:t xml:space="preserve"> assets and ownership interests;</w:t>
      </w:r>
    </w:p>
    <w:p w:rsidR="00C403C4" w:rsidRPr="00C403C4" w:rsidRDefault="00972FFC" w:rsidP="00C403C4">
      <w:pPr>
        <w:pStyle w:val="ListParagraph"/>
        <w:widowControl/>
        <w:numPr>
          <w:ilvl w:val="1"/>
          <w:numId w:val="13"/>
        </w:numPr>
        <w:jc w:val="both"/>
        <w:rPr>
          <w:b/>
          <w:sz w:val="24"/>
          <w:szCs w:val="24"/>
        </w:rPr>
      </w:pPr>
      <w:r w:rsidRPr="00C403C4">
        <w:rPr>
          <w:color w:val="0D0D0D"/>
          <w:sz w:val="24"/>
          <w:szCs w:val="24"/>
        </w:rPr>
        <w:t>Identification of marital assets, including the individual valuation of significant assets, and designation of which spouse shall be entitled to each asset;</w:t>
      </w:r>
    </w:p>
    <w:p w:rsidR="00C403C4" w:rsidRPr="00C403C4" w:rsidRDefault="00972FFC" w:rsidP="00C403C4">
      <w:pPr>
        <w:pStyle w:val="ListParagraph"/>
        <w:widowControl/>
        <w:numPr>
          <w:ilvl w:val="1"/>
          <w:numId w:val="13"/>
        </w:numPr>
        <w:jc w:val="both"/>
        <w:rPr>
          <w:b/>
          <w:sz w:val="24"/>
          <w:szCs w:val="24"/>
        </w:rPr>
      </w:pPr>
      <w:r w:rsidRPr="00C403C4">
        <w:rPr>
          <w:color w:val="0D0D0D"/>
          <w:sz w:val="24"/>
          <w:szCs w:val="24"/>
        </w:rPr>
        <w:t>Identification of the marital liabilities and designation of which spouse shall be responsible for each liability;</w:t>
      </w:r>
    </w:p>
    <w:p w:rsidR="00C403C4" w:rsidRPr="00C403C4" w:rsidRDefault="00972FFC" w:rsidP="00C403C4">
      <w:pPr>
        <w:pStyle w:val="ListParagraph"/>
        <w:widowControl/>
        <w:numPr>
          <w:ilvl w:val="1"/>
          <w:numId w:val="13"/>
        </w:numPr>
        <w:jc w:val="both"/>
        <w:rPr>
          <w:b/>
          <w:sz w:val="24"/>
          <w:szCs w:val="24"/>
        </w:rPr>
      </w:pPr>
      <w:r w:rsidRPr="00C403C4">
        <w:rPr>
          <w:color w:val="0D0D0D"/>
          <w:sz w:val="24"/>
          <w:szCs w:val="24"/>
        </w:rPr>
        <w:t>Any other findings necessary to advise the parties or the reviewing court of the trial court's rationale for the distribution of marital assets and allocation of liabilities.</w:t>
      </w:r>
    </w:p>
    <w:p w:rsidR="00972FFC" w:rsidRPr="008F6FE1" w:rsidRDefault="00972FFC" w:rsidP="00C403C4">
      <w:pPr>
        <w:pStyle w:val="ListParagraph"/>
        <w:widowControl/>
        <w:numPr>
          <w:ilvl w:val="1"/>
          <w:numId w:val="13"/>
        </w:numPr>
        <w:jc w:val="both"/>
        <w:rPr>
          <w:b/>
          <w:sz w:val="24"/>
          <w:szCs w:val="24"/>
        </w:rPr>
      </w:pPr>
      <w:r w:rsidRPr="00C403C4">
        <w:rPr>
          <w:color w:val="0D0D0D"/>
          <w:sz w:val="24"/>
          <w:szCs w:val="24"/>
        </w:rPr>
        <w:t xml:space="preserve">Counsel must provide the Court and opposing counsel a written numbered list of every disputed asset and liability with proposed value addressing all of the above no later than </w:t>
      </w:r>
      <w:proofErr w:type="gramStart"/>
      <w:r w:rsidRPr="00C403C4">
        <w:rPr>
          <w:color w:val="0D0D0D"/>
          <w:sz w:val="24"/>
          <w:szCs w:val="24"/>
        </w:rPr>
        <w:t>2</w:t>
      </w:r>
      <w:proofErr w:type="gramEnd"/>
      <w:r w:rsidRPr="00C403C4">
        <w:rPr>
          <w:color w:val="0D0D0D"/>
          <w:sz w:val="24"/>
          <w:szCs w:val="24"/>
        </w:rPr>
        <w:t xml:space="preserve"> business days prior to the hearing.</w:t>
      </w:r>
      <w:r w:rsidR="008F6FE1">
        <w:rPr>
          <w:color w:val="0D0D0D"/>
          <w:sz w:val="24"/>
          <w:szCs w:val="24"/>
        </w:rPr>
        <w:br/>
      </w:r>
    </w:p>
    <w:p w:rsidR="008F6FE1" w:rsidRPr="00C403C4" w:rsidRDefault="008F6FE1" w:rsidP="008F6FE1">
      <w:pPr>
        <w:pStyle w:val="ListParagraph"/>
        <w:widowControl/>
        <w:numPr>
          <w:ilvl w:val="0"/>
          <w:numId w:val="13"/>
        </w:numPr>
        <w:jc w:val="both"/>
        <w:rPr>
          <w:b/>
          <w:sz w:val="24"/>
          <w:szCs w:val="24"/>
        </w:rPr>
      </w:pPr>
      <w:r>
        <w:rPr>
          <w:rStyle w:val="Strong"/>
          <w:u w:val="single"/>
        </w:rPr>
        <w:t>NONCOMPLIANCE.</w:t>
      </w:r>
      <w:r>
        <w:rPr>
          <w:rStyle w:val="Strong"/>
        </w:rPr>
        <w:t xml:space="preserve"> NONCOMPLIANCE WITH ANY PORTION OF THIS ORDER MAY RESULT IN THE STRIKING OF THE CASE, WITNESSES, OR EXHIBITS, OR IMPOSITION OF SUCH OTHER SANCTIONS AS DETERMINED TO BE JUST.</w:t>
      </w:r>
    </w:p>
    <w:p w:rsidR="00972FFC" w:rsidRPr="001508B4" w:rsidRDefault="00972FFC" w:rsidP="00972FFC">
      <w:pPr>
        <w:ind w:firstLine="720"/>
        <w:rPr>
          <w:sz w:val="24"/>
          <w:szCs w:val="24"/>
        </w:rPr>
      </w:pPr>
    </w:p>
    <w:p w:rsidR="00972FFC" w:rsidRPr="001508B4" w:rsidRDefault="00972FFC" w:rsidP="00972FFC">
      <w:pPr>
        <w:widowControl/>
        <w:spacing w:line="360" w:lineRule="auto"/>
        <w:ind w:firstLine="720"/>
        <w:rPr>
          <w:sz w:val="24"/>
          <w:szCs w:val="24"/>
        </w:rPr>
      </w:pPr>
      <w:r w:rsidRPr="001508B4">
        <w:rPr>
          <w:sz w:val="24"/>
          <w:szCs w:val="24"/>
        </w:rPr>
        <w:tab/>
      </w:r>
      <w:r w:rsidRPr="001508B4">
        <w:rPr>
          <w:b/>
          <w:sz w:val="24"/>
          <w:szCs w:val="24"/>
        </w:rPr>
        <w:t>DONE AND ORDERED</w:t>
      </w:r>
      <w:r w:rsidRPr="001508B4">
        <w:rPr>
          <w:sz w:val="24"/>
          <w:szCs w:val="24"/>
        </w:rPr>
        <w:t xml:space="preserve"> in Delray Beach, Palm Beach County, Florida.</w:t>
      </w:r>
    </w:p>
    <w:p w:rsidR="00972FFC" w:rsidRPr="001508B4" w:rsidRDefault="00972FFC" w:rsidP="00972FFC">
      <w:pPr>
        <w:widowControl/>
        <w:spacing w:line="360" w:lineRule="auto"/>
        <w:ind w:firstLine="720"/>
        <w:jc w:val="right"/>
        <w:rPr>
          <w:sz w:val="24"/>
          <w:szCs w:val="24"/>
        </w:rPr>
      </w:pPr>
    </w:p>
    <w:p w:rsidR="00972FFC" w:rsidRPr="001508B4" w:rsidRDefault="00972FFC" w:rsidP="00972FFC">
      <w:pPr>
        <w:widowControl/>
        <w:spacing w:line="360" w:lineRule="auto"/>
        <w:ind w:firstLine="720"/>
        <w:rPr>
          <w:sz w:val="24"/>
          <w:szCs w:val="24"/>
        </w:rPr>
      </w:pPr>
    </w:p>
    <w:p w:rsidR="00972FFC" w:rsidRPr="001508B4" w:rsidRDefault="00972FFC" w:rsidP="00972FFC">
      <w:pPr>
        <w:widowControl/>
        <w:spacing w:line="360" w:lineRule="auto"/>
        <w:ind w:firstLine="720"/>
        <w:rPr>
          <w:sz w:val="24"/>
          <w:szCs w:val="24"/>
        </w:rPr>
      </w:pPr>
    </w:p>
    <w:p w:rsidR="00972FFC" w:rsidRPr="001508B4" w:rsidRDefault="00972FFC" w:rsidP="00972FFC">
      <w:pPr>
        <w:tabs>
          <w:tab w:val="left" w:pos="0"/>
          <w:tab w:val="left" w:pos="720"/>
          <w:tab w:val="left" w:pos="2790"/>
          <w:tab w:val="left" w:pos="4176"/>
          <w:tab w:val="left" w:pos="5040"/>
          <w:tab w:val="left" w:pos="5760"/>
          <w:tab w:val="left" w:pos="6480"/>
          <w:tab w:val="left" w:pos="7200"/>
          <w:tab w:val="left" w:pos="7920"/>
          <w:tab w:val="left" w:pos="8640"/>
        </w:tabs>
        <w:rPr>
          <w:sz w:val="24"/>
          <w:szCs w:val="24"/>
        </w:rPr>
      </w:pPr>
      <w:r w:rsidRPr="001508B4">
        <w:rPr>
          <w:sz w:val="24"/>
          <w:szCs w:val="24"/>
        </w:rPr>
        <w:t xml:space="preserve">Copies to: </w:t>
      </w:r>
    </w:p>
    <w:p w:rsidR="00BD3836" w:rsidRPr="001508B4" w:rsidRDefault="00BD3836" w:rsidP="00972FFC">
      <w:pPr>
        <w:tabs>
          <w:tab w:val="left" w:pos="0"/>
          <w:tab w:val="left" w:pos="720"/>
          <w:tab w:val="left" w:pos="2790"/>
          <w:tab w:val="left" w:pos="4176"/>
          <w:tab w:val="left" w:pos="5040"/>
          <w:tab w:val="left" w:pos="5760"/>
          <w:tab w:val="left" w:pos="6480"/>
          <w:tab w:val="left" w:pos="7200"/>
          <w:tab w:val="left" w:pos="7920"/>
          <w:tab w:val="left" w:pos="8640"/>
        </w:tabs>
        <w:rPr>
          <w:sz w:val="24"/>
          <w:szCs w:val="24"/>
        </w:rPr>
      </w:pPr>
    </w:p>
    <w:p w:rsidR="00414E73" w:rsidRPr="001508B4" w:rsidRDefault="00414E73" w:rsidP="00414E73">
      <w:pPr>
        <w:pStyle w:val="Heading2"/>
        <w:jc w:val="center"/>
        <w:rPr>
          <w:rFonts w:ascii="Times New Roman" w:eastAsia="Times New Roman" w:hAnsi="Times New Roman" w:cs="Times New Roman"/>
          <w:b/>
          <w:bCs/>
          <w:color w:val="auto"/>
          <w:sz w:val="24"/>
          <w:szCs w:val="24"/>
        </w:rPr>
      </w:pPr>
    </w:p>
    <w:p w:rsidR="00414E73" w:rsidRPr="001508B4" w:rsidRDefault="00414E73" w:rsidP="00414E73">
      <w:pPr>
        <w:pStyle w:val="Heading2"/>
        <w:jc w:val="center"/>
        <w:rPr>
          <w:rFonts w:ascii="Times New Roman" w:eastAsia="Times New Roman" w:hAnsi="Times New Roman" w:cs="Times New Roman"/>
          <w:b/>
          <w:bCs/>
          <w:color w:val="auto"/>
          <w:sz w:val="24"/>
          <w:szCs w:val="24"/>
        </w:rPr>
      </w:pPr>
      <w:r w:rsidRPr="001508B4">
        <w:rPr>
          <w:rFonts w:ascii="Times New Roman" w:eastAsia="Times New Roman" w:hAnsi="Times New Roman" w:cs="Times New Roman"/>
          <w:b/>
          <w:bCs/>
          <w:color w:val="auto"/>
          <w:sz w:val="24"/>
          <w:szCs w:val="24"/>
        </w:rPr>
        <w:t>ADA NOTICE</w:t>
      </w:r>
    </w:p>
    <w:p w:rsidR="00BD3836" w:rsidRPr="001508B4" w:rsidRDefault="00BD3836" w:rsidP="00972FFC">
      <w:pPr>
        <w:tabs>
          <w:tab w:val="left" w:pos="0"/>
          <w:tab w:val="left" w:pos="720"/>
          <w:tab w:val="left" w:pos="2790"/>
          <w:tab w:val="left" w:pos="4176"/>
          <w:tab w:val="left" w:pos="5040"/>
          <w:tab w:val="left" w:pos="5760"/>
          <w:tab w:val="left" w:pos="6480"/>
          <w:tab w:val="left" w:pos="7200"/>
          <w:tab w:val="left" w:pos="7920"/>
          <w:tab w:val="left" w:pos="8640"/>
        </w:tabs>
        <w:rPr>
          <w:sz w:val="24"/>
          <w:szCs w:val="24"/>
        </w:rPr>
      </w:pPr>
    </w:p>
    <w:p w:rsidR="00BD3836" w:rsidRPr="001508B4" w:rsidRDefault="00BD3836" w:rsidP="00972FFC">
      <w:pPr>
        <w:tabs>
          <w:tab w:val="left" w:pos="0"/>
          <w:tab w:val="left" w:pos="720"/>
          <w:tab w:val="left" w:pos="2790"/>
          <w:tab w:val="left" w:pos="4176"/>
          <w:tab w:val="left" w:pos="5040"/>
          <w:tab w:val="left" w:pos="5760"/>
          <w:tab w:val="left" w:pos="6480"/>
          <w:tab w:val="left" w:pos="7200"/>
          <w:tab w:val="left" w:pos="7920"/>
          <w:tab w:val="left" w:pos="8640"/>
        </w:tabs>
        <w:rPr>
          <w:sz w:val="24"/>
          <w:szCs w:val="24"/>
        </w:rPr>
      </w:pPr>
    </w:p>
    <w:p w:rsidR="002446C1" w:rsidRPr="001508B4" w:rsidRDefault="002446C1">
      <w:pPr>
        <w:pStyle w:val="NormalWeb"/>
        <w:divId w:val="620460219"/>
        <w:rPr>
          <w:rFonts w:eastAsiaTheme="minorEastAsia"/>
          <w:b/>
          <w:bCs/>
        </w:rPr>
      </w:pPr>
      <w:r w:rsidRPr="001508B4">
        <w:rPr>
          <w:b/>
          <w:bCs/>
        </w:rPr>
        <w:t xml:space="preserve">This notice </w:t>
      </w:r>
      <w:proofErr w:type="gramStart"/>
      <w:r w:rsidRPr="001508B4">
        <w:rPr>
          <w:b/>
          <w:bCs/>
        </w:rPr>
        <w:t>is provided</w:t>
      </w:r>
      <w:proofErr w:type="gramEnd"/>
      <w:r w:rsidRPr="001508B4">
        <w:rPr>
          <w:b/>
          <w:bCs/>
        </w:rPr>
        <w:t xml:space="preserve"> pursuant to Administrative Order No. 2.207</w:t>
      </w:r>
    </w:p>
    <w:p w:rsidR="002446C1" w:rsidRPr="001508B4" w:rsidRDefault="002446C1">
      <w:pPr>
        <w:pStyle w:val="ind"/>
        <w:divId w:val="956134783"/>
        <w:rPr>
          <w:b/>
          <w:bCs/>
        </w:rPr>
      </w:pPr>
      <w:r w:rsidRPr="001508B4">
        <w:rPr>
          <w:b/>
          <w:bCs/>
        </w:rPr>
        <w:t xml:space="preserve">“If you are a </w:t>
      </w:r>
      <w:r w:rsidRPr="001508B4">
        <w:rPr>
          <w:b/>
          <w:bCs/>
          <w:u w:val="single"/>
        </w:rPr>
        <w:t>person with a disability</w:t>
      </w:r>
      <w:r w:rsidRPr="001508B4">
        <w:rPr>
          <w:b/>
          <w:bCs/>
        </w:rPr>
        <w:t xml:space="preserve"> who needs any accommodation in order to participate in this proceeding, you are entitled, at no cost to you, to the provision of certain assistance. </w:t>
      </w:r>
      <w:proofErr w:type="gramStart"/>
      <w:r w:rsidRPr="001508B4">
        <w:rPr>
          <w:b/>
          <w:bCs/>
        </w:rPr>
        <w:t>Please contact William Hutchings, Jr., Americans with Disabilities Act Coordinator, Palm Beach County Courthouse, 205 North Dixie Highway West Palm Beach, Florida 33401; telephone number (561) 355-4380 at least 7 days before your scheduled court appearance, or immediately upon receiving this notification if the time before the scheduled appearance is less than 7 days; if you are hearing or voice impaired, call 711.”</w:t>
      </w:r>
      <w:proofErr w:type="gramEnd"/>
    </w:p>
    <w:p w:rsidR="002446C1" w:rsidRPr="001508B4" w:rsidRDefault="002446C1">
      <w:pPr>
        <w:spacing w:after="240"/>
        <w:divId w:val="620460219"/>
        <w:rPr>
          <w:b/>
          <w:bCs/>
          <w:sz w:val="24"/>
          <w:szCs w:val="24"/>
        </w:rPr>
      </w:pPr>
    </w:p>
    <w:p w:rsidR="002446C1" w:rsidRPr="001508B4" w:rsidRDefault="002446C1">
      <w:pPr>
        <w:pStyle w:val="ind"/>
        <w:divId w:val="1134523568"/>
        <w:rPr>
          <w:b/>
          <w:bCs/>
        </w:rPr>
      </w:pPr>
      <w:r w:rsidRPr="001508B4">
        <w:rPr>
          <w:b/>
          <w:bCs/>
        </w:rPr>
        <w:t xml:space="preserve">“Si </w:t>
      </w:r>
      <w:proofErr w:type="spellStart"/>
      <w:r w:rsidRPr="001508B4">
        <w:rPr>
          <w:b/>
          <w:bCs/>
        </w:rPr>
        <w:t>usted</w:t>
      </w:r>
      <w:proofErr w:type="spellEnd"/>
      <w:r w:rsidRPr="001508B4">
        <w:rPr>
          <w:b/>
          <w:bCs/>
        </w:rPr>
        <w:t xml:space="preserve"> </w:t>
      </w:r>
      <w:proofErr w:type="spellStart"/>
      <w:r w:rsidRPr="001508B4">
        <w:rPr>
          <w:b/>
          <w:bCs/>
        </w:rPr>
        <w:t>es</w:t>
      </w:r>
      <w:proofErr w:type="spellEnd"/>
      <w:r w:rsidRPr="001508B4">
        <w:rPr>
          <w:b/>
          <w:bCs/>
        </w:rPr>
        <w:t xml:space="preserve"> </w:t>
      </w:r>
      <w:proofErr w:type="spellStart"/>
      <w:r w:rsidRPr="001508B4">
        <w:rPr>
          <w:b/>
          <w:bCs/>
        </w:rPr>
        <w:t>una</w:t>
      </w:r>
      <w:proofErr w:type="spellEnd"/>
      <w:r w:rsidRPr="001508B4">
        <w:rPr>
          <w:b/>
          <w:bCs/>
        </w:rPr>
        <w:t xml:space="preserve"> </w:t>
      </w:r>
      <w:r w:rsidRPr="001508B4">
        <w:rPr>
          <w:b/>
          <w:bCs/>
          <w:u w:val="single"/>
        </w:rPr>
        <w:t xml:space="preserve">persona </w:t>
      </w:r>
      <w:proofErr w:type="spellStart"/>
      <w:r w:rsidRPr="001508B4">
        <w:rPr>
          <w:b/>
          <w:bCs/>
          <w:u w:val="single"/>
        </w:rPr>
        <w:t>minusválida</w:t>
      </w:r>
      <w:proofErr w:type="spellEnd"/>
      <w:r w:rsidRPr="001508B4">
        <w:rPr>
          <w:b/>
          <w:bCs/>
        </w:rPr>
        <w:t xml:space="preserve"> que </w:t>
      </w:r>
      <w:proofErr w:type="spellStart"/>
      <w:r w:rsidRPr="001508B4">
        <w:rPr>
          <w:b/>
          <w:bCs/>
        </w:rPr>
        <w:t>necesita</w:t>
      </w:r>
      <w:proofErr w:type="spellEnd"/>
      <w:r w:rsidRPr="001508B4">
        <w:rPr>
          <w:b/>
          <w:bCs/>
        </w:rPr>
        <w:t xml:space="preserve"> </w:t>
      </w:r>
      <w:proofErr w:type="spellStart"/>
      <w:r w:rsidRPr="001508B4">
        <w:rPr>
          <w:b/>
          <w:bCs/>
        </w:rPr>
        <w:t>algún</w:t>
      </w:r>
      <w:proofErr w:type="spellEnd"/>
      <w:r w:rsidRPr="001508B4">
        <w:rPr>
          <w:b/>
          <w:bCs/>
        </w:rPr>
        <w:t xml:space="preserve"> </w:t>
      </w:r>
      <w:proofErr w:type="spellStart"/>
      <w:r w:rsidRPr="001508B4">
        <w:rPr>
          <w:b/>
          <w:bCs/>
        </w:rPr>
        <w:t>acomodamiento</w:t>
      </w:r>
      <w:proofErr w:type="spellEnd"/>
      <w:r w:rsidRPr="001508B4">
        <w:rPr>
          <w:b/>
          <w:bCs/>
        </w:rPr>
        <w:t xml:space="preserve"> para </w:t>
      </w:r>
      <w:proofErr w:type="spellStart"/>
      <w:r w:rsidRPr="001508B4">
        <w:rPr>
          <w:b/>
          <w:bCs/>
        </w:rPr>
        <w:t>poder</w:t>
      </w:r>
      <w:proofErr w:type="spellEnd"/>
      <w:r w:rsidRPr="001508B4">
        <w:rPr>
          <w:b/>
          <w:bCs/>
        </w:rPr>
        <w:t xml:space="preserve"> </w:t>
      </w:r>
      <w:proofErr w:type="spellStart"/>
      <w:r w:rsidRPr="001508B4">
        <w:rPr>
          <w:b/>
          <w:bCs/>
        </w:rPr>
        <w:t>participar</w:t>
      </w:r>
      <w:proofErr w:type="spellEnd"/>
      <w:r w:rsidRPr="001508B4">
        <w:rPr>
          <w:b/>
          <w:bCs/>
        </w:rPr>
        <w:t xml:space="preserve"> </w:t>
      </w:r>
      <w:proofErr w:type="spellStart"/>
      <w:r w:rsidRPr="001508B4">
        <w:rPr>
          <w:b/>
          <w:bCs/>
        </w:rPr>
        <w:t>en</w:t>
      </w:r>
      <w:proofErr w:type="spellEnd"/>
      <w:r w:rsidRPr="001508B4">
        <w:rPr>
          <w:b/>
          <w:bCs/>
        </w:rPr>
        <w:t xml:space="preserve"> </w:t>
      </w:r>
      <w:proofErr w:type="spellStart"/>
      <w:proofErr w:type="gramStart"/>
      <w:r w:rsidRPr="001508B4">
        <w:rPr>
          <w:b/>
          <w:bCs/>
        </w:rPr>
        <w:t>este</w:t>
      </w:r>
      <w:proofErr w:type="spellEnd"/>
      <w:proofErr w:type="gramEnd"/>
      <w:r w:rsidRPr="001508B4">
        <w:rPr>
          <w:b/>
          <w:bCs/>
        </w:rPr>
        <w:t xml:space="preserve"> </w:t>
      </w:r>
      <w:proofErr w:type="spellStart"/>
      <w:r w:rsidRPr="001508B4">
        <w:rPr>
          <w:b/>
          <w:bCs/>
        </w:rPr>
        <w:t>procedimiento</w:t>
      </w:r>
      <w:proofErr w:type="spellEnd"/>
      <w:r w:rsidRPr="001508B4">
        <w:rPr>
          <w:b/>
          <w:bCs/>
        </w:rPr>
        <w:t xml:space="preserve">, </w:t>
      </w:r>
      <w:proofErr w:type="spellStart"/>
      <w:r w:rsidRPr="001508B4">
        <w:rPr>
          <w:b/>
          <w:bCs/>
        </w:rPr>
        <w:t>usted</w:t>
      </w:r>
      <w:proofErr w:type="spellEnd"/>
      <w:r w:rsidRPr="001508B4">
        <w:rPr>
          <w:b/>
          <w:bCs/>
        </w:rPr>
        <w:t xml:space="preserve"> </w:t>
      </w:r>
      <w:proofErr w:type="spellStart"/>
      <w:r w:rsidRPr="001508B4">
        <w:rPr>
          <w:b/>
          <w:bCs/>
        </w:rPr>
        <w:t>tiene</w:t>
      </w:r>
      <w:proofErr w:type="spellEnd"/>
      <w:r w:rsidRPr="001508B4">
        <w:rPr>
          <w:b/>
          <w:bCs/>
        </w:rPr>
        <w:t xml:space="preserve"> derecho, sin </w:t>
      </w:r>
      <w:proofErr w:type="spellStart"/>
      <w:r w:rsidRPr="001508B4">
        <w:rPr>
          <w:b/>
          <w:bCs/>
        </w:rPr>
        <w:t>tener</w:t>
      </w:r>
      <w:proofErr w:type="spellEnd"/>
      <w:r w:rsidRPr="001508B4">
        <w:rPr>
          <w:b/>
          <w:bCs/>
        </w:rPr>
        <w:t xml:space="preserve"> </w:t>
      </w:r>
      <w:proofErr w:type="spellStart"/>
      <w:r w:rsidRPr="001508B4">
        <w:rPr>
          <w:b/>
          <w:bCs/>
        </w:rPr>
        <w:t>gastos</w:t>
      </w:r>
      <w:proofErr w:type="spellEnd"/>
      <w:r w:rsidRPr="001508B4">
        <w:rPr>
          <w:b/>
          <w:bCs/>
        </w:rPr>
        <w:t xml:space="preserve"> </w:t>
      </w:r>
      <w:proofErr w:type="spellStart"/>
      <w:r w:rsidRPr="001508B4">
        <w:rPr>
          <w:b/>
          <w:bCs/>
        </w:rPr>
        <w:t>propios</w:t>
      </w:r>
      <w:proofErr w:type="spellEnd"/>
      <w:r w:rsidRPr="001508B4">
        <w:rPr>
          <w:b/>
          <w:bCs/>
        </w:rPr>
        <w:t xml:space="preserve">, a que se le </w:t>
      </w:r>
      <w:proofErr w:type="spellStart"/>
      <w:r w:rsidRPr="001508B4">
        <w:rPr>
          <w:b/>
          <w:bCs/>
        </w:rPr>
        <w:t>provea</w:t>
      </w:r>
      <w:proofErr w:type="spellEnd"/>
      <w:r w:rsidRPr="001508B4">
        <w:rPr>
          <w:b/>
          <w:bCs/>
        </w:rPr>
        <w:t xml:space="preserve"> </w:t>
      </w:r>
      <w:proofErr w:type="spellStart"/>
      <w:r w:rsidRPr="001508B4">
        <w:rPr>
          <w:b/>
          <w:bCs/>
        </w:rPr>
        <w:t>cierta</w:t>
      </w:r>
      <w:proofErr w:type="spellEnd"/>
      <w:r w:rsidRPr="001508B4">
        <w:rPr>
          <w:b/>
          <w:bCs/>
        </w:rPr>
        <w:t xml:space="preserve"> </w:t>
      </w:r>
      <w:proofErr w:type="spellStart"/>
      <w:r w:rsidRPr="001508B4">
        <w:rPr>
          <w:b/>
          <w:bCs/>
        </w:rPr>
        <w:t>ayuda</w:t>
      </w:r>
      <w:proofErr w:type="spellEnd"/>
      <w:r w:rsidRPr="001508B4">
        <w:rPr>
          <w:b/>
          <w:bCs/>
        </w:rPr>
        <w:t xml:space="preserve">. </w:t>
      </w:r>
      <w:proofErr w:type="spellStart"/>
      <w:proofErr w:type="gramStart"/>
      <w:r w:rsidRPr="001508B4">
        <w:rPr>
          <w:b/>
          <w:bCs/>
        </w:rPr>
        <w:t>Tenga</w:t>
      </w:r>
      <w:proofErr w:type="spellEnd"/>
      <w:r w:rsidRPr="001508B4">
        <w:rPr>
          <w:b/>
          <w:bCs/>
        </w:rPr>
        <w:t xml:space="preserve"> la </w:t>
      </w:r>
      <w:proofErr w:type="spellStart"/>
      <w:r w:rsidRPr="001508B4">
        <w:rPr>
          <w:b/>
          <w:bCs/>
        </w:rPr>
        <w:t>amabilidad</w:t>
      </w:r>
      <w:proofErr w:type="spellEnd"/>
      <w:r w:rsidRPr="001508B4">
        <w:rPr>
          <w:b/>
          <w:bCs/>
        </w:rPr>
        <w:t xml:space="preserve"> de </w:t>
      </w:r>
      <w:proofErr w:type="spellStart"/>
      <w:r w:rsidRPr="001508B4">
        <w:rPr>
          <w:b/>
          <w:bCs/>
        </w:rPr>
        <w:t>ponerse</w:t>
      </w:r>
      <w:proofErr w:type="spellEnd"/>
      <w:r w:rsidRPr="001508B4">
        <w:rPr>
          <w:b/>
          <w:bCs/>
        </w:rPr>
        <w:t xml:space="preserve"> </w:t>
      </w:r>
      <w:proofErr w:type="spellStart"/>
      <w:r w:rsidRPr="001508B4">
        <w:rPr>
          <w:b/>
          <w:bCs/>
        </w:rPr>
        <w:t>en</w:t>
      </w:r>
      <w:proofErr w:type="spellEnd"/>
      <w:r w:rsidRPr="001508B4">
        <w:rPr>
          <w:b/>
          <w:bCs/>
        </w:rPr>
        <w:t xml:space="preserve"> </w:t>
      </w:r>
      <w:proofErr w:type="spellStart"/>
      <w:r w:rsidRPr="001508B4">
        <w:rPr>
          <w:b/>
          <w:bCs/>
        </w:rPr>
        <w:t>contacto</w:t>
      </w:r>
      <w:proofErr w:type="spellEnd"/>
      <w:r w:rsidRPr="001508B4">
        <w:rPr>
          <w:b/>
          <w:bCs/>
        </w:rPr>
        <w:t xml:space="preserve"> con William Hutchings, Jr., 205 N. Dixie Highway, West Palm Beach, Florida 33401; </w:t>
      </w:r>
      <w:proofErr w:type="spellStart"/>
      <w:r w:rsidRPr="001508B4">
        <w:rPr>
          <w:b/>
          <w:bCs/>
        </w:rPr>
        <w:t>teléfono</w:t>
      </w:r>
      <w:proofErr w:type="spellEnd"/>
      <w:r w:rsidRPr="001508B4">
        <w:rPr>
          <w:b/>
          <w:bCs/>
        </w:rPr>
        <w:t xml:space="preserve"> </w:t>
      </w:r>
      <w:proofErr w:type="spellStart"/>
      <w:r w:rsidRPr="001508B4">
        <w:rPr>
          <w:b/>
          <w:bCs/>
        </w:rPr>
        <w:t>número</w:t>
      </w:r>
      <w:proofErr w:type="spellEnd"/>
      <w:r w:rsidRPr="001508B4">
        <w:rPr>
          <w:b/>
          <w:bCs/>
        </w:rPr>
        <w:t xml:space="preserve"> (561) 355-4380, </w:t>
      </w:r>
      <w:proofErr w:type="spellStart"/>
      <w:r w:rsidRPr="001508B4">
        <w:rPr>
          <w:b/>
          <w:bCs/>
        </w:rPr>
        <w:t>por</w:t>
      </w:r>
      <w:proofErr w:type="spellEnd"/>
      <w:r w:rsidRPr="001508B4">
        <w:rPr>
          <w:b/>
          <w:bCs/>
        </w:rPr>
        <w:t xml:space="preserve"> lo </w:t>
      </w:r>
      <w:proofErr w:type="spellStart"/>
      <w:r w:rsidRPr="001508B4">
        <w:rPr>
          <w:b/>
          <w:bCs/>
        </w:rPr>
        <w:t>menos</w:t>
      </w:r>
      <w:proofErr w:type="spellEnd"/>
      <w:r w:rsidRPr="001508B4">
        <w:rPr>
          <w:b/>
          <w:bCs/>
        </w:rPr>
        <w:t xml:space="preserve"> 7 </w:t>
      </w:r>
      <w:proofErr w:type="spellStart"/>
      <w:r w:rsidRPr="001508B4">
        <w:rPr>
          <w:b/>
          <w:bCs/>
        </w:rPr>
        <w:t>días</w:t>
      </w:r>
      <w:proofErr w:type="spellEnd"/>
      <w:r w:rsidRPr="001508B4">
        <w:rPr>
          <w:b/>
          <w:bCs/>
        </w:rPr>
        <w:t xml:space="preserve"> antes de la </w:t>
      </w:r>
      <w:proofErr w:type="spellStart"/>
      <w:r w:rsidRPr="001508B4">
        <w:rPr>
          <w:b/>
          <w:bCs/>
        </w:rPr>
        <w:t>cita</w:t>
      </w:r>
      <w:proofErr w:type="spellEnd"/>
      <w:r w:rsidRPr="001508B4">
        <w:rPr>
          <w:b/>
          <w:bCs/>
        </w:rPr>
        <w:t xml:space="preserve"> </w:t>
      </w:r>
      <w:proofErr w:type="spellStart"/>
      <w:r w:rsidRPr="001508B4">
        <w:rPr>
          <w:b/>
          <w:bCs/>
        </w:rPr>
        <w:t>fijada</w:t>
      </w:r>
      <w:proofErr w:type="spellEnd"/>
      <w:r w:rsidRPr="001508B4">
        <w:rPr>
          <w:b/>
          <w:bCs/>
        </w:rPr>
        <w:t xml:space="preserve"> para </w:t>
      </w:r>
      <w:proofErr w:type="spellStart"/>
      <w:r w:rsidRPr="001508B4">
        <w:rPr>
          <w:b/>
          <w:bCs/>
        </w:rPr>
        <w:t>su</w:t>
      </w:r>
      <w:proofErr w:type="spellEnd"/>
      <w:r w:rsidRPr="001508B4">
        <w:rPr>
          <w:b/>
          <w:bCs/>
        </w:rPr>
        <w:t xml:space="preserve"> </w:t>
      </w:r>
      <w:proofErr w:type="spellStart"/>
      <w:r w:rsidRPr="001508B4">
        <w:rPr>
          <w:b/>
          <w:bCs/>
        </w:rPr>
        <w:t>comparecencia</w:t>
      </w:r>
      <w:proofErr w:type="spellEnd"/>
      <w:r w:rsidRPr="001508B4">
        <w:rPr>
          <w:b/>
          <w:bCs/>
        </w:rPr>
        <w:t xml:space="preserve"> </w:t>
      </w:r>
      <w:proofErr w:type="spellStart"/>
      <w:r w:rsidRPr="001508B4">
        <w:rPr>
          <w:b/>
          <w:bCs/>
        </w:rPr>
        <w:t>en</w:t>
      </w:r>
      <w:proofErr w:type="spellEnd"/>
      <w:r w:rsidRPr="001508B4">
        <w:rPr>
          <w:b/>
          <w:bCs/>
        </w:rPr>
        <w:t xml:space="preserve"> </w:t>
      </w:r>
      <w:proofErr w:type="spellStart"/>
      <w:r w:rsidRPr="001508B4">
        <w:rPr>
          <w:b/>
          <w:bCs/>
        </w:rPr>
        <w:t>los</w:t>
      </w:r>
      <w:proofErr w:type="spellEnd"/>
      <w:r w:rsidRPr="001508B4">
        <w:rPr>
          <w:b/>
          <w:bCs/>
        </w:rPr>
        <w:t xml:space="preserve"> </w:t>
      </w:r>
      <w:proofErr w:type="spellStart"/>
      <w:r w:rsidRPr="001508B4">
        <w:rPr>
          <w:b/>
          <w:bCs/>
        </w:rPr>
        <w:t>tribunales</w:t>
      </w:r>
      <w:proofErr w:type="spellEnd"/>
      <w:r w:rsidRPr="001508B4">
        <w:rPr>
          <w:b/>
          <w:bCs/>
        </w:rPr>
        <w:t xml:space="preserve">, o </w:t>
      </w:r>
      <w:proofErr w:type="spellStart"/>
      <w:r w:rsidRPr="001508B4">
        <w:rPr>
          <w:b/>
          <w:bCs/>
        </w:rPr>
        <w:lastRenderedPageBreak/>
        <w:t>inmediatamente</w:t>
      </w:r>
      <w:proofErr w:type="spellEnd"/>
      <w:r w:rsidRPr="001508B4">
        <w:rPr>
          <w:b/>
          <w:bCs/>
        </w:rPr>
        <w:t xml:space="preserve"> </w:t>
      </w:r>
      <w:proofErr w:type="spellStart"/>
      <w:r w:rsidRPr="001508B4">
        <w:rPr>
          <w:b/>
          <w:bCs/>
        </w:rPr>
        <w:t>después</w:t>
      </w:r>
      <w:proofErr w:type="spellEnd"/>
      <w:r w:rsidRPr="001508B4">
        <w:rPr>
          <w:b/>
          <w:bCs/>
        </w:rPr>
        <w:t xml:space="preserve"> de </w:t>
      </w:r>
      <w:proofErr w:type="spellStart"/>
      <w:r w:rsidRPr="001508B4">
        <w:rPr>
          <w:b/>
          <w:bCs/>
        </w:rPr>
        <w:t>recibir</w:t>
      </w:r>
      <w:proofErr w:type="spellEnd"/>
      <w:r w:rsidRPr="001508B4">
        <w:rPr>
          <w:b/>
          <w:bCs/>
        </w:rPr>
        <w:t xml:space="preserve"> </w:t>
      </w:r>
      <w:proofErr w:type="spellStart"/>
      <w:r w:rsidRPr="001508B4">
        <w:rPr>
          <w:b/>
          <w:bCs/>
        </w:rPr>
        <w:t>esta</w:t>
      </w:r>
      <w:proofErr w:type="spellEnd"/>
      <w:r w:rsidRPr="001508B4">
        <w:rPr>
          <w:b/>
          <w:bCs/>
        </w:rPr>
        <w:t xml:space="preserve"> </w:t>
      </w:r>
      <w:proofErr w:type="spellStart"/>
      <w:r w:rsidRPr="001508B4">
        <w:rPr>
          <w:b/>
          <w:bCs/>
        </w:rPr>
        <w:t>notificación</w:t>
      </w:r>
      <w:proofErr w:type="spellEnd"/>
      <w:r w:rsidRPr="001508B4">
        <w:rPr>
          <w:b/>
          <w:bCs/>
        </w:rPr>
        <w:t xml:space="preserve"> </w:t>
      </w:r>
      <w:proofErr w:type="spellStart"/>
      <w:r w:rsidRPr="001508B4">
        <w:rPr>
          <w:b/>
          <w:bCs/>
        </w:rPr>
        <w:t>si</w:t>
      </w:r>
      <w:proofErr w:type="spellEnd"/>
      <w:r w:rsidRPr="001508B4">
        <w:rPr>
          <w:b/>
          <w:bCs/>
        </w:rPr>
        <w:t xml:space="preserve"> el </w:t>
      </w:r>
      <w:proofErr w:type="spellStart"/>
      <w:r w:rsidRPr="001508B4">
        <w:rPr>
          <w:b/>
          <w:bCs/>
        </w:rPr>
        <w:t>tiempo</w:t>
      </w:r>
      <w:proofErr w:type="spellEnd"/>
      <w:r w:rsidRPr="001508B4">
        <w:rPr>
          <w:b/>
          <w:bCs/>
        </w:rPr>
        <w:t xml:space="preserve"> antes de la </w:t>
      </w:r>
      <w:proofErr w:type="spellStart"/>
      <w:r w:rsidRPr="001508B4">
        <w:rPr>
          <w:b/>
          <w:bCs/>
        </w:rPr>
        <w:t>comparecencia</w:t>
      </w:r>
      <w:proofErr w:type="spellEnd"/>
      <w:r w:rsidRPr="001508B4">
        <w:rPr>
          <w:b/>
          <w:bCs/>
        </w:rPr>
        <w:t xml:space="preserve"> que se ha </w:t>
      </w:r>
      <w:proofErr w:type="spellStart"/>
      <w:r w:rsidRPr="001508B4">
        <w:rPr>
          <w:b/>
          <w:bCs/>
        </w:rPr>
        <w:t>programado</w:t>
      </w:r>
      <w:proofErr w:type="spellEnd"/>
      <w:r w:rsidRPr="001508B4">
        <w:rPr>
          <w:b/>
          <w:bCs/>
        </w:rPr>
        <w:t xml:space="preserve"> </w:t>
      </w:r>
      <w:proofErr w:type="spellStart"/>
      <w:r w:rsidRPr="001508B4">
        <w:rPr>
          <w:b/>
          <w:bCs/>
        </w:rPr>
        <w:t>es</w:t>
      </w:r>
      <w:proofErr w:type="spellEnd"/>
      <w:r w:rsidRPr="001508B4">
        <w:rPr>
          <w:b/>
          <w:bCs/>
        </w:rPr>
        <w:t xml:space="preserve"> </w:t>
      </w:r>
      <w:proofErr w:type="spellStart"/>
      <w:r w:rsidRPr="001508B4">
        <w:rPr>
          <w:b/>
          <w:bCs/>
        </w:rPr>
        <w:t>menos</w:t>
      </w:r>
      <w:proofErr w:type="spellEnd"/>
      <w:r w:rsidRPr="001508B4">
        <w:rPr>
          <w:b/>
          <w:bCs/>
        </w:rPr>
        <w:t xml:space="preserve"> de 7 </w:t>
      </w:r>
      <w:proofErr w:type="spellStart"/>
      <w:r w:rsidRPr="001508B4">
        <w:rPr>
          <w:b/>
          <w:bCs/>
        </w:rPr>
        <w:t>días</w:t>
      </w:r>
      <w:proofErr w:type="spellEnd"/>
      <w:r w:rsidRPr="001508B4">
        <w:rPr>
          <w:b/>
          <w:bCs/>
        </w:rPr>
        <w:t xml:space="preserve">; </w:t>
      </w:r>
      <w:proofErr w:type="spellStart"/>
      <w:r w:rsidRPr="001508B4">
        <w:rPr>
          <w:b/>
          <w:bCs/>
        </w:rPr>
        <w:t>si</w:t>
      </w:r>
      <w:proofErr w:type="spellEnd"/>
      <w:r w:rsidRPr="001508B4">
        <w:rPr>
          <w:b/>
          <w:bCs/>
        </w:rPr>
        <w:t xml:space="preserve"> </w:t>
      </w:r>
      <w:proofErr w:type="spellStart"/>
      <w:r w:rsidRPr="001508B4">
        <w:rPr>
          <w:b/>
          <w:bCs/>
        </w:rPr>
        <w:t>usted</w:t>
      </w:r>
      <w:proofErr w:type="spellEnd"/>
      <w:r w:rsidRPr="001508B4">
        <w:rPr>
          <w:b/>
          <w:bCs/>
        </w:rPr>
        <w:t xml:space="preserve"> </w:t>
      </w:r>
      <w:proofErr w:type="spellStart"/>
      <w:r w:rsidRPr="001508B4">
        <w:rPr>
          <w:b/>
          <w:bCs/>
        </w:rPr>
        <w:t>tiene</w:t>
      </w:r>
      <w:proofErr w:type="spellEnd"/>
      <w:r w:rsidRPr="001508B4">
        <w:rPr>
          <w:b/>
          <w:bCs/>
        </w:rPr>
        <w:t xml:space="preserve"> </w:t>
      </w:r>
      <w:proofErr w:type="spellStart"/>
      <w:r w:rsidRPr="001508B4">
        <w:rPr>
          <w:b/>
          <w:bCs/>
        </w:rPr>
        <w:t>discapacitación</w:t>
      </w:r>
      <w:proofErr w:type="spellEnd"/>
      <w:r w:rsidRPr="001508B4">
        <w:rPr>
          <w:b/>
          <w:bCs/>
        </w:rPr>
        <w:t xml:space="preserve"> del </w:t>
      </w:r>
      <w:proofErr w:type="spellStart"/>
      <w:r w:rsidRPr="001508B4">
        <w:rPr>
          <w:b/>
          <w:bCs/>
        </w:rPr>
        <w:t>oído</w:t>
      </w:r>
      <w:proofErr w:type="spellEnd"/>
      <w:r w:rsidRPr="001508B4">
        <w:rPr>
          <w:b/>
          <w:bCs/>
        </w:rPr>
        <w:t xml:space="preserve"> o de la </w:t>
      </w:r>
      <w:proofErr w:type="spellStart"/>
      <w:r w:rsidRPr="001508B4">
        <w:rPr>
          <w:b/>
          <w:bCs/>
        </w:rPr>
        <w:t>voz</w:t>
      </w:r>
      <w:proofErr w:type="spellEnd"/>
      <w:r w:rsidRPr="001508B4">
        <w:rPr>
          <w:b/>
          <w:bCs/>
        </w:rPr>
        <w:t xml:space="preserve">, </w:t>
      </w:r>
      <w:proofErr w:type="spellStart"/>
      <w:r w:rsidRPr="001508B4">
        <w:rPr>
          <w:b/>
          <w:bCs/>
        </w:rPr>
        <w:t>llame</w:t>
      </w:r>
      <w:proofErr w:type="spellEnd"/>
      <w:r w:rsidRPr="001508B4">
        <w:rPr>
          <w:b/>
          <w:bCs/>
        </w:rPr>
        <w:t xml:space="preserve"> al 711.”</w:t>
      </w:r>
      <w:proofErr w:type="gramEnd"/>
    </w:p>
    <w:p w:rsidR="002446C1" w:rsidRPr="001508B4" w:rsidRDefault="002446C1">
      <w:pPr>
        <w:spacing w:after="240"/>
        <w:divId w:val="620460219"/>
        <w:rPr>
          <w:b/>
          <w:bCs/>
          <w:sz w:val="24"/>
          <w:szCs w:val="24"/>
        </w:rPr>
      </w:pPr>
    </w:p>
    <w:p w:rsidR="0087438D" w:rsidRPr="001508B4" w:rsidRDefault="002446C1" w:rsidP="0087438D">
      <w:pPr>
        <w:tabs>
          <w:tab w:val="left" w:pos="360"/>
        </w:tabs>
        <w:ind w:left="360" w:right="360"/>
        <w:jc w:val="both"/>
        <w:rPr>
          <w:b/>
          <w:bCs/>
          <w:sz w:val="24"/>
          <w:szCs w:val="24"/>
        </w:rPr>
      </w:pPr>
      <w:r w:rsidRPr="001508B4">
        <w:rPr>
          <w:b/>
          <w:bCs/>
          <w:sz w:val="24"/>
          <w:szCs w:val="24"/>
        </w:rPr>
        <w:t xml:space="preserve">“Si </w:t>
      </w:r>
      <w:proofErr w:type="spellStart"/>
      <w:r w:rsidRPr="001508B4">
        <w:rPr>
          <w:b/>
          <w:bCs/>
          <w:sz w:val="24"/>
          <w:szCs w:val="24"/>
        </w:rPr>
        <w:t>ou</w:t>
      </w:r>
      <w:proofErr w:type="spellEnd"/>
      <w:r w:rsidRPr="001508B4">
        <w:rPr>
          <w:b/>
          <w:bCs/>
          <w:sz w:val="24"/>
          <w:szCs w:val="24"/>
        </w:rPr>
        <w:t xml:space="preserve"> se yon </w:t>
      </w:r>
      <w:proofErr w:type="spellStart"/>
      <w:r w:rsidRPr="001508B4">
        <w:rPr>
          <w:b/>
          <w:bCs/>
          <w:sz w:val="24"/>
          <w:szCs w:val="24"/>
          <w:u w:val="single"/>
        </w:rPr>
        <w:t>moun</w:t>
      </w:r>
      <w:proofErr w:type="spellEnd"/>
      <w:r w:rsidRPr="001508B4">
        <w:rPr>
          <w:b/>
          <w:bCs/>
          <w:sz w:val="24"/>
          <w:szCs w:val="24"/>
          <w:u w:val="single"/>
        </w:rPr>
        <w:t xml:space="preserve"> ki </w:t>
      </w:r>
      <w:proofErr w:type="spellStart"/>
      <w:r w:rsidRPr="001508B4">
        <w:rPr>
          <w:b/>
          <w:bCs/>
          <w:sz w:val="24"/>
          <w:szCs w:val="24"/>
          <w:u w:val="single"/>
        </w:rPr>
        <w:t>enfim</w:t>
      </w:r>
      <w:proofErr w:type="spellEnd"/>
      <w:r w:rsidRPr="001508B4">
        <w:rPr>
          <w:b/>
          <w:bCs/>
          <w:sz w:val="24"/>
          <w:szCs w:val="24"/>
        </w:rPr>
        <w:t xml:space="preserve"> ki </w:t>
      </w:r>
      <w:proofErr w:type="spellStart"/>
      <w:r w:rsidRPr="001508B4">
        <w:rPr>
          <w:b/>
          <w:bCs/>
          <w:sz w:val="24"/>
          <w:szCs w:val="24"/>
        </w:rPr>
        <w:t>bezwen</w:t>
      </w:r>
      <w:proofErr w:type="spellEnd"/>
      <w:r w:rsidRPr="001508B4">
        <w:rPr>
          <w:b/>
          <w:bCs/>
          <w:sz w:val="24"/>
          <w:szCs w:val="24"/>
        </w:rPr>
        <w:t xml:space="preserve"> </w:t>
      </w:r>
      <w:proofErr w:type="spellStart"/>
      <w:r w:rsidRPr="001508B4">
        <w:rPr>
          <w:b/>
          <w:bCs/>
          <w:sz w:val="24"/>
          <w:szCs w:val="24"/>
        </w:rPr>
        <w:t>akomodasyon</w:t>
      </w:r>
      <w:proofErr w:type="spellEnd"/>
      <w:r w:rsidRPr="001508B4">
        <w:rPr>
          <w:b/>
          <w:bCs/>
          <w:sz w:val="24"/>
          <w:szCs w:val="24"/>
        </w:rPr>
        <w:t xml:space="preserve"> </w:t>
      </w:r>
      <w:proofErr w:type="spellStart"/>
      <w:r w:rsidRPr="001508B4">
        <w:rPr>
          <w:b/>
          <w:bCs/>
          <w:sz w:val="24"/>
          <w:szCs w:val="24"/>
        </w:rPr>
        <w:t>pou</w:t>
      </w:r>
      <w:proofErr w:type="spellEnd"/>
      <w:r w:rsidRPr="001508B4">
        <w:rPr>
          <w:b/>
          <w:bCs/>
          <w:sz w:val="24"/>
          <w:szCs w:val="24"/>
        </w:rPr>
        <w:t xml:space="preserve"> w </w:t>
      </w:r>
      <w:proofErr w:type="spellStart"/>
      <w:r w:rsidRPr="001508B4">
        <w:rPr>
          <w:b/>
          <w:bCs/>
          <w:sz w:val="24"/>
          <w:szCs w:val="24"/>
        </w:rPr>
        <w:t>ka</w:t>
      </w:r>
      <w:proofErr w:type="spellEnd"/>
      <w:r w:rsidRPr="001508B4">
        <w:rPr>
          <w:b/>
          <w:bCs/>
          <w:sz w:val="24"/>
          <w:szCs w:val="24"/>
        </w:rPr>
        <w:t xml:space="preserve"> </w:t>
      </w:r>
      <w:proofErr w:type="spellStart"/>
      <w:r w:rsidRPr="001508B4">
        <w:rPr>
          <w:b/>
          <w:bCs/>
          <w:sz w:val="24"/>
          <w:szCs w:val="24"/>
        </w:rPr>
        <w:t>patisipe</w:t>
      </w:r>
      <w:proofErr w:type="spellEnd"/>
      <w:r w:rsidRPr="001508B4">
        <w:rPr>
          <w:b/>
          <w:bCs/>
          <w:sz w:val="24"/>
          <w:szCs w:val="24"/>
        </w:rPr>
        <w:t xml:space="preserve"> </w:t>
      </w:r>
      <w:proofErr w:type="gramStart"/>
      <w:r w:rsidRPr="001508B4">
        <w:rPr>
          <w:b/>
          <w:bCs/>
          <w:sz w:val="24"/>
          <w:szCs w:val="24"/>
        </w:rPr>
        <w:t>nan</w:t>
      </w:r>
      <w:proofErr w:type="gramEnd"/>
      <w:r w:rsidRPr="001508B4">
        <w:rPr>
          <w:b/>
          <w:bCs/>
          <w:sz w:val="24"/>
          <w:szCs w:val="24"/>
        </w:rPr>
        <w:t xml:space="preserve"> </w:t>
      </w:r>
      <w:proofErr w:type="spellStart"/>
      <w:r w:rsidRPr="001508B4">
        <w:rPr>
          <w:b/>
          <w:bCs/>
          <w:sz w:val="24"/>
          <w:szCs w:val="24"/>
        </w:rPr>
        <w:t>pwosedi</w:t>
      </w:r>
      <w:proofErr w:type="spellEnd"/>
      <w:r w:rsidRPr="001508B4">
        <w:rPr>
          <w:b/>
          <w:bCs/>
          <w:sz w:val="24"/>
          <w:szCs w:val="24"/>
        </w:rPr>
        <w:t xml:space="preserve"> </w:t>
      </w:r>
      <w:proofErr w:type="spellStart"/>
      <w:r w:rsidRPr="001508B4">
        <w:rPr>
          <w:b/>
          <w:bCs/>
          <w:sz w:val="24"/>
          <w:szCs w:val="24"/>
        </w:rPr>
        <w:t>sa</w:t>
      </w:r>
      <w:proofErr w:type="spellEnd"/>
      <w:r w:rsidRPr="001508B4">
        <w:rPr>
          <w:b/>
          <w:bCs/>
          <w:sz w:val="24"/>
          <w:szCs w:val="24"/>
        </w:rPr>
        <w:t xml:space="preserve">, </w:t>
      </w:r>
      <w:proofErr w:type="spellStart"/>
      <w:r w:rsidRPr="001508B4">
        <w:rPr>
          <w:b/>
          <w:bCs/>
          <w:sz w:val="24"/>
          <w:szCs w:val="24"/>
        </w:rPr>
        <w:t>ou</w:t>
      </w:r>
      <w:proofErr w:type="spellEnd"/>
      <w:r w:rsidRPr="001508B4">
        <w:rPr>
          <w:b/>
          <w:bCs/>
          <w:sz w:val="24"/>
          <w:szCs w:val="24"/>
        </w:rPr>
        <w:t xml:space="preserve"> </w:t>
      </w:r>
      <w:proofErr w:type="spellStart"/>
      <w:r w:rsidRPr="001508B4">
        <w:rPr>
          <w:b/>
          <w:bCs/>
          <w:sz w:val="24"/>
          <w:szCs w:val="24"/>
        </w:rPr>
        <w:t>kalifye</w:t>
      </w:r>
      <w:proofErr w:type="spellEnd"/>
      <w:r w:rsidRPr="001508B4">
        <w:rPr>
          <w:b/>
          <w:bCs/>
          <w:sz w:val="24"/>
          <w:szCs w:val="24"/>
        </w:rPr>
        <w:t xml:space="preserve"> san </w:t>
      </w:r>
      <w:proofErr w:type="spellStart"/>
      <w:r w:rsidRPr="001508B4">
        <w:rPr>
          <w:b/>
          <w:bCs/>
          <w:sz w:val="24"/>
          <w:szCs w:val="24"/>
        </w:rPr>
        <w:t>ou</w:t>
      </w:r>
      <w:proofErr w:type="spellEnd"/>
      <w:r w:rsidRPr="001508B4">
        <w:rPr>
          <w:b/>
          <w:bCs/>
          <w:sz w:val="24"/>
          <w:szCs w:val="24"/>
        </w:rPr>
        <w:t xml:space="preserve"> pa gen </w:t>
      </w:r>
      <w:proofErr w:type="spellStart"/>
      <w:r w:rsidRPr="001508B4">
        <w:rPr>
          <w:b/>
          <w:bCs/>
          <w:sz w:val="24"/>
          <w:szCs w:val="24"/>
        </w:rPr>
        <w:t>okenn</w:t>
      </w:r>
      <w:proofErr w:type="spellEnd"/>
      <w:r w:rsidRPr="001508B4">
        <w:rPr>
          <w:b/>
          <w:bCs/>
          <w:sz w:val="24"/>
          <w:szCs w:val="24"/>
        </w:rPr>
        <w:t xml:space="preserve"> </w:t>
      </w:r>
      <w:proofErr w:type="spellStart"/>
      <w:r w:rsidRPr="001508B4">
        <w:rPr>
          <w:b/>
          <w:bCs/>
          <w:sz w:val="24"/>
          <w:szCs w:val="24"/>
        </w:rPr>
        <w:t>lajan</w:t>
      </w:r>
      <w:proofErr w:type="spellEnd"/>
      <w:r w:rsidRPr="001508B4">
        <w:rPr>
          <w:b/>
          <w:bCs/>
          <w:sz w:val="24"/>
          <w:szCs w:val="24"/>
        </w:rPr>
        <w:t xml:space="preserve"> </w:t>
      </w:r>
      <w:proofErr w:type="spellStart"/>
      <w:r w:rsidRPr="001508B4">
        <w:rPr>
          <w:b/>
          <w:bCs/>
          <w:sz w:val="24"/>
          <w:szCs w:val="24"/>
        </w:rPr>
        <w:t>pou</w:t>
      </w:r>
      <w:proofErr w:type="spellEnd"/>
      <w:r w:rsidRPr="001508B4">
        <w:rPr>
          <w:b/>
          <w:bCs/>
          <w:sz w:val="24"/>
          <w:szCs w:val="24"/>
        </w:rPr>
        <w:t xml:space="preserve"> w </w:t>
      </w:r>
      <w:proofErr w:type="spellStart"/>
      <w:r w:rsidRPr="001508B4">
        <w:rPr>
          <w:b/>
          <w:bCs/>
          <w:sz w:val="24"/>
          <w:szCs w:val="24"/>
        </w:rPr>
        <w:t>peye</w:t>
      </w:r>
      <w:proofErr w:type="spellEnd"/>
      <w:r w:rsidRPr="001508B4">
        <w:rPr>
          <w:b/>
          <w:bCs/>
          <w:sz w:val="24"/>
          <w:szCs w:val="24"/>
        </w:rPr>
        <w:t xml:space="preserve">, gen </w:t>
      </w:r>
      <w:proofErr w:type="spellStart"/>
      <w:r w:rsidRPr="001508B4">
        <w:rPr>
          <w:b/>
          <w:bCs/>
          <w:sz w:val="24"/>
          <w:szCs w:val="24"/>
        </w:rPr>
        <w:t>pwovizyon</w:t>
      </w:r>
      <w:proofErr w:type="spellEnd"/>
      <w:r w:rsidRPr="001508B4">
        <w:rPr>
          <w:b/>
          <w:bCs/>
          <w:sz w:val="24"/>
          <w:szCs w:val="24"/>
        </w:rPr>
        <w:t xml:space="preserve"> </w:t>
      </w:r>
      <w:proofErr w:type="spellStart"/>
      <w:r w:rsidRPr="001508B4">
        <w:rPr>
          <w:b/>
          <w:bCs/>
          <w:sz w:val="24"/>
          <w:szCs w:val="24"/>
        </w:rPr>
        <w:t>pou</w:t>
      </w:r>
      <w:proofErr w:type="spellEnd"/>
      <w:r w:rsidRPr="001508B4">
        <w:rPr>
          <w:b/>
          <w:bCs/>
          <w:sz w:val="24"/>
          <w:szCs w:val="24"/>
        </w:rPr>
        <w:t xml:space="preserve"> </w:t>
      </w:r>
      <w:proofErr w:type="spellStart"/>
      <w:r w:rsidRPr="001508B4">
        <w:rPr>
          <w:b/>
          <w:bCs/>
          <w:sz w:val="24"/>
          <w:szCs w:val="24"/>
        </w:rPr>
        <w:t>jwen</w:t>
      </w:r>
      <w:proofErr w:type="spellEnd"/>
      <w:r w:rsidRPr="001508B4">
        <w:rPr>
          <w:b/>
          <w:bCs/>
          <w:sz w:val="24"/>
          <w:szCs w:val="24"/>
        </w:rPr>
        <w:t xml:space="preserve"> </w:t>
      </w:r>
      <w:proofErr w:type="spellStart"/>
      <w:r w:rsidRPr="001508B4">
        <w:rPr>
          <w:b/>
          <w:bCs/>
          <w:sz w:val="24"/>
          <w:szCs w:val="24"/>
        </w:rPr>
        <w:t>kèk</w:t>
      </w:r>
      <w:proofErr w:type="spellEnd"/>
      <w:r w:rsidRPr="001508B4">
        <w:rPr>
          <w:b/>
          <w:bCs/>
          <w:sz w:val="24"/>
          <w:szCs w:val="24"/>
        </w:rPr>
        <w:t xml:space="preserve"> </w:t>
      </w:r>
      <w:proofErr w:type="spellStart"/>
      <w:r w:rsidRPr="001508B4">
        <w:rPr>
          <w:b/>
          <w:bCs/>
          <w:sz w:val="24"/>
          <w:szCs w:val="24"/>
        </w:rPr>
        <w:t>èd</w:t>
      </w:r>
      <w:proofErr w:type="spellEnd"/>
      <w:r w:rsidRPr="001508B4">
        <w:rPr>
          <w:b/>
          <w:bCs/>
          <w:sz w:val="24"/>
          <w:szCs w:val="24"/>
        </w:rPr>
        <w:t xml:space="preserve">. </w:t>
      </w:r>
      <w:proofErr w:type="spellStart"/>
      <w:proofErr w:type="gramStart"/>
      <w:r w:rsidRPr="001508B4">
        <w:rPr>
          <w:b/>
          <w:bCs/>
          <w:sz w:val="24"/>
          <w:szCs w:val="24"/>
        </w:rPr>
        <w:t>Tanpri</w:t>
      </w:r>
      <w:proofErr w:type="spellEnd"/>
      <w:r w:rsidRPr="001508B4">
        <w:rPr>
          <w:b/>
          <w:bCs/>
          <w:sz w:val="24"/>
          <w:szCs w:val="24"/>
        </w:rPr>
        <w:t xml:space="preserve"> </w:t>
      </w:r>
      <w:proofErr w:type="spellStart"/>
      <w:r w:rsidRPr="001508B4">
        <w:rPr>
          <w:b/>
          <w:bCs/>
          <w:sz w:val="24"/>
          <w:szCs w:val="24"/>
        </w:rPr>
        <w:t>kontakte</w:t>
      </w:r>
      <w:proofErr w:type="spellEnd"/>
      <w:r w:rsidRPr="001508B4">
        <w:rPr>
          <w:b/>
          <w:bCs/>
          <w:sz w:val="24"/>
          <w:szCs w:val="24"/>
        </w:rPr>
        <w:t xml:space="preserve"> William Hutchings, Jr., </w:t>
      </w:r>
      <w:proofErr w:type="spellStart"/>
      <w:r w:rsidRPr="001508B4">
        <w:rPr>
          <w:b/>
          <w:bCs/>
          <w:sz w:val="24"/>
          <w:szCs w:val="24"/>
        </w:rPr>
        <w:t>kòòdonatè</w:t>
      </w:r>
      <w:proofErr w:type="spellEnd"/>
      <w:r w:rsidRPr="001508B4">
        <w:rPr>
          <w:b/>
          <w:bCs/>
          <w:sz w:val="24"/>
          <w:szCs w:val="24"/>
        </w:rPr>
        <w:t xml:space="preserve"> </w:t>
      </w:r>
      <w:proofErr w:type="spellStart"/>
      <w:r w:rsidRPr="001508B4">
        <w:rPr>
          <w:b/>
          <w:bCs/>
          <w:sz w:val="24"/>
          <w:szCs w:val="24"/>
        </w:rPr>
        <w:t>pwogram</w:t>
      </w:r>
      <w:proofErr w:type="spellEnd"/>
      <w:r w:rsidRPr="001508B4">
        <w:rPr>
          <w:b/>
          <w:bCs/>
          <w:sz w:val="24"/>
          <w:szCs w:val="24"/>
        </w:rPr>
        <w:t xml:space="preserve"> </w:t>
      </w:r>
      <w:proofErr w:type="spellStart"/>
      <w:r w:rsidRPr="001508B4">
        <w:rPr>
          <w:b/>
          <w:bCs/>
          <w:sz w:val="24"/>
          <w:szCs w:val="24"/>
        </w:rPr>
        <w:t>Lwa</w:t>
      </w:r>
      <w:proofErr w:type="spellEnd"/>
      <w:r w:rsidRPr="001508B4">
        <w:rPr>
          <w:b/>
          <w:bCs/>
          <w:sz w:val="24"/>
          <w:szCs w:val="24"/>
        </w:rPr>
        <w:t xml:space="preserve"> </w:t>
      </w:r>
      <w:proofErr w:type="spellStart"/>
      <w:r w:rsidRPr="001508B4">
        <w:rPr>
          <w:b/>
          <w:bCs/>
          <w:sz w:val="24"/>
          <w:szCs w:val="24"/>
        </w:rPr>
        <w:t>pou</w:t>
      </w:r>
      <w:proofErr w:type="spellEnd"/>
      <w:r w:rsidRPr="001508B4">
        <w:rPr>
          <w:b/>
          <w:bCs/>
          <w:sz w:val="24"/>
          <w:szCs w:val="24"/>
        </w:rPr>
        <w:t xml:space="preserve"> </w:t>
      </w:r>
      <w:proofErr w:type="spellStart"/>
      <w:r w:rsidRPr="001508B4">
        <w:rPr>
          <w:b/>
          <w:bCs/>
          <w:sz w:val="24"/>
          <w:szCs w:val="24"/>
        </w:rPr>
        <w:t>ameriken</w:t>
      </w:r>
      <w:proofErr w:type="spellEnd"/>
      <w:r w:rsidRPr="001508B4">
        <w:rPr>
          <w:b/>
          <w:bCs/>
          <w:sz w:val="24"/>
          <w:szCs w:val="24"/>
        </w:rPr>
        <w:t xml:space="preserve"> ki </w:t>
      </w:r>
      <w:proofErr w:type="spellStart"/>
      <w:r w:rsidRPr="001508B4">
        <w:rPr>
          <w:b/>
          <w:bCs/>
          <w:sz w:val="24"/>
          <w:szCs w:val="24"/>
        </w:rPr>
        <w:t>Enfim</w:t>
      </w:r>
      <w:proofErr w:type="spellEnd"/>
      <w:r w:rsidRPr="001508B4">
        <w:rPr>
          <w:b/>
          <w:bCs/>
          <w:sz w:val="24"/>
          <w:szCs w:val="24"/>
        </w:rPr>
        <w:t xml:space="preserve"> </w:t>
      </w:r>
      <w:proofErr w:type="spellStart"/>
      <w:r w:rsidRPr="001508B4">
        <w:rPr>
          <w:b/>
          <w:bCs/>
          <w:sz w:val="24"/>
          <w:szCs w:val="24"/>
        </w:rPr>
        <w:t>yo</w:t>
      </w:r>
      <w:proofErr w:type="spellEnd"/>
      <w:r w:rsidRPr="001508B4">
        <w:rPr>
          <w:b/>
          <w:bCs/>
          <w:sz w:val="24"/>
          <w:szCs w:val="24"/>
        </w:rPr>
        <w:t xml:space="preserve"> nan </w:t>
      </w:r>
      <w:proofErr w:type="spellStart"/>
      <w:r w:rsidRPr="001508B4">
        <w:rPr>
          <w:b/>
          <w:bCs/>
          <w:sz w:val="24"/>
          <w:szCs w:val="24"/>
        </w:rPr>
        <w:t>Tribinal</w:t>
      </w:r>
      <w:proofErr w:type="spellEnd"/>
      <w:r w:rsidRPr="001508B4">
        <w:rPr>
          <w:b/>
          <w:bCs/>
          <w:sz w:val="24"/>
          <w:szCs w:val="24"/>
        </w:rPr>
        <w:t xml:space="preserve"> </w:t>
      </w:r>
      <w:proofErr w:type="spellStart"/>
      <w:r w:rsidRPr="001508B4">
        <w:rPr>
          <w:b/>
          <w:bCs/>
          <w:sz w:val="24"/>
          <w:szCs w:val="24"/>
        </w:rPr>
        <w:t>Konte</w:t>
      </w:r>
      <w:proofErr w:type="spellEnd"/>
      <w:r w:rsidRPr="001508B4">
        <w:rPr>
          <w:b/>
          <w:bCs/>
          <w:sz w:val="24"/>
          <w:szCs w:val="24"/>
        </w:rPr>
        <w:t xml:space="preserve"> Palm Beach la ki nan 205 North Dixie Highway, West Palm Beach, Florida 33401; </w:t>
      </w:r>
      <w:proofErr w:type="spellStart"/>
      <w:r w:rsidRPr="001508B4">
        <w:rPr>
          <w:b/>
          <w:bCs/>
          <w:sz w:val="24"/>
          <w:szCs w:val="24"/>
        </w:rPr>
        <w:t>telefòn</w:t>
      </w:r>
      <w:proofErr w:type="spellEnd"/>
      <w:r w:rsidRPr="001508B4">
        <w:rPr>
          <w:b/>
          <w:bCs/>
          <w:sz w:val="24"/>
          <w:szCs w:val="24"/>
        </w:rPr>
        <w:t xml:space="preserve"> li se (561) 355-4380 nan 7 </w:t>
      </w:r>
      <w:proofErr w:type="spellStart"/>
      <w:r w:rsidRPr="001508B4">
        <w:rPr>
          <w:b/>
          <w:bCs/>
          <w:sz w:val="24"/>
          <w:szCs w:val="24"/>
        </w:rPr>
        <w:t>jou</w:t>
      </w:r>
      <w:proofErr w:type="spellEnd"/>
      <w:r w:rsidRPr="001508B4">
        <w:rPr>
          <w:b/>
          <w:bCs/>
          <w:sz w:val="24"/>
          <w:szCs w:val="24"/>
        </w:rPr>
        <w:t xml:space="preserve"> </w:t>
      </w:r>
      <w:proofErr w:type="spellStart"/>
      <w:r w:rsidRPr="001508B4">
        <w:rPr>
          <w:b/>
          <w:bCs/>
          <w:sz w:val="24"/>
          <w:szCs w:val="24"/>
        </w:rPr>
        <w:t>anvan</w:t>
      </w:r>
      <w:proofErr w:type="spellEnd"/>
      <w:r w:rsidRPr="001508B4">
        <w:rPr>
          <w:b/>
          <w:bCs/>
          <w:sz w:val="24"/>
          <w:szCs w:val="24"/>
        </w:rPr>
        <w:t xml:space="preserve"> </w:t>
      </w:r>
      <w:proofErr w:type="spellStart"/>
      <w:r w:rsidRPr="001508B4">
        <w:rPr>
          <w:b/>
          <w:bCs/>
          <w:sz w:val="24"/>
          <w:szCs w:val="24"/>
        </w:rPr>
        <w:t>dat</w:t>
      </w:r>
      <w:proofErr w:type="spellEnd"/>
      <w:r w:rsidRPr="001508B4">
        <w:rPr>
          <w:b/>
          <w:bCs/>
          <w:sz w:val="24"/>
          <w:szCs w:val="24"/>
        </w:rPr>
        <w:t xml:space="preserve"> </w:t>
      </w:r>
      <w:proofErr w:type="spellStart"/>
      <w:r w:rsidRPr="001508B4">
        <w:rPr>
          <w:b/>
          <w:bCs/>
          <w:sz w:val="24"/>
          <w:szCs w:val="24"/>
        </w:rPr>
        <w:t>ou</w:t>
      </w:r>
      <w:proofErr w:type="spellEnd"/>
      <w:r w:rsidRPr="001508B4">
        <w:rPr>
          <w:b/>
          <w:bCs/>
          <w:sz w:val="24"/>
          <w:szCs w:val="24"/>
        </w:rPr>
        <w:t xml:space="preserve"> gen </w:t>
      </w:r>
      <w:proofErr w:type="spellStart"/>
      <w:r w:rsidRPr="001508B4">
        <w:rPr>
          <w:b/>
          <w:bCs/>
          <w:sz w:val="24"/>
          <w:szCs w:val="24"/>
        </w:rPr>
        <w:t>randevou</w:t>
      </w:r>
      <w:proofErr w:type="spellEnd"/>
      <w:r w:rsidRPr="001508B4">
        <w:rPr>
          <w:b/>
          <w:bCs/>
          <w:sz w:val="24"/>
          <w:szCs w:val="24"/>
        </w:rPr>
        <w:t xml:space="preserve"> </w:t>
      </w:r>
      <w:proofErr w:type="spellStart"/>
      <w:r w:rsidRPr="001508B4">
        <w:rPr>
          <w:b/>
          <w:bCs/>
          <w:sz w:val="24"/>
          <w:szCs w:val="24"/>
        </w:rPr>
        <w:t>pou</w:t>
      </w:r>
      <w:proofErr w:type="spellEnd"/>
      <w:r w:rsidRPr="001508B4">
        <w:rPr>
          <w:b/>
          <w:bCs/>
          <w:sz w:val="24"/>
          <w:szCs w:val="24"/>
        </w:rPr>
        <w:t xml:space="preserve"> </w:t>
      </w:r>
      <w:proofErr w:type="spellStart"/>
      <w:r w:rsidRPr="001508B4">
        <w:rPr>
          <w:b/>
          <w:bCs/>
          <w:sz w:val="24"/>
          <w:szCs w:val="24"/>
        </w:rPr>
        <w:t>parèt</w:t>
      </w:r>
      <w:proofErr w:type="spellEnd"/>
      <w:r w:rsidRPr="001508B4">
        <w:rPr>
          <w:b/>
          <w:bCs/>
          <w:sz w:val="24"/>
          <w:szCs w:val="24"/>
        </w:rPr>
        <w:t xml:space="preserve"> nan </w:t>
      </w:r>
      <w:proofErr w:type="spellStart"/>
      <w:r w:rsidRPr="001508B4">
        <w:rPr>
          <w:b/>
          <w:bCs/>
          <w:sz w:val="24"/>
          <w:szCs w:val="24"/>
        </w:rPr>
        <w:t>tribinal</w:t>
      </w:r>
      <w:proofErr w:type="spellEnd"/>
      <w:r w:rsidRPr="001508B4">
        <w:rPr>
          <w:b/>
          <w:bCs/>
          <w:sz w:val="24"/>
          <w:szCs w:val="24"/>
        </w:rPr>
        <w:t xml:space="preserve"> la, </w:t>
      </w:r>
      <w:proofErr w:type="spellStart"/>
      <w:r w:rsidRPr="001508B4">
        <w:rPr>
          <w:b/>
          <w:bCs/>
          <w:sz w:val="24"/>
          <w:szCs w:val="24"/>
        </w:rPr>
        <w:t>oubyen</w:t>
      </w:r>
      <w:proofErr w:type="spellEnd"/>
      <w:r w:rsidRPr="001508B4">
        <w:rPr>
          <w:b/>
          <w:bCs/>
          <w:sz w:val="24"/>
          <w:szCs w:val="24"/>
        </w:rPr>
        <w:t xml:space="preserve"> </w:t>
      </w:r>
      <w:proofErr w:type="spellStart"/>
      <w:r w:rsidRPr="001508B4">
        <w:rPr>
          <w:b/>
          <w:bCs/>
          <w:sz w:val="24"/>
          <w:szCs w:val="24"/>
        </w:rPr>
        <w:t>imedyatman</w:t>
      </w:r>
      <w:proofErr w:type="spellEnd"/>
      <w:r w:rsidRPr="001508B4">
        <w:rPr>
          <w:b/>
          <w:bCs/>
          <w:sz w:val="24"/>
          <w:szCs w:val="24"/>
        </w:rPr>
        <w:t xml:space="preserve"> </w:t>
      </w:r>
      <w:proofErr w:type="spellStart"/>
      <w:r w:rsidRPr="001508B4">
        <w:rPr>
          <w:b/>
          <w:bCs/>
          <w:sz w:val="24"/>
          <w:szCs w:val="24"/>
        </w:rPr>
        <w:t>apre</w:t>
      </w:r>
      <w:proofErr w:type="spellEnd"/>
      <w:r w:rsidRPr="001508B4">
        <w:rPr>
          <w:b/>
          <w:bCs/>
          <w:sz w:val="24"/>
          <w:szCs w:val="24"/>
        </w:rPr>
        <w:t xml:space="preserve"> </w:t>
      </w:r>
      <w:proofErr w:type="spellStart"/>
      <w:r w:rsidRPr="001508B4">
        <w:rPr>
          <w:b/>
          <w:bCs/>
          <w:sz w:val="24"/>
          <w:szCs w:val="24"/>
        </w:rPr>
        <w:t>ou</w:t>
      </w:r>
      <w:proofErr w:type="spellEnd"/>
      <w:r w:rsidRPr="001508B4">
        <w:rPr>
          <w:b/>
          <w:bCs/>
          <w:sz w:val="24"/>
          <w:szCs w:val="24"/>
        </w:rPr>
        <w:t xml:space="preserve"> fin </w:t>
      </w:r>
      <w:proofErr w:type="spellStart"/>
      <w:r w:rsidRPr="001508B4">
        <w:rPr>
          <w:b/>
          <w:bCs/>
          <w:sz w:val="24"/>
          <w:szCs w:val="24"/>
        </w:rPr>
        <w:t>resevwa</w:t>
      </w:r>
      <w:proofErr w:type="spellEnd"/>
      <w:r w:rsidRPr="001508B4">
        <w:rPr>
          <w:b/>
          <w:bCs/>
          <w:sz w:val="24"/>
          <w:szCs w:val="24"/>
        </w:rPr>
        <w:t xml:space="preserve"> </w:t>
      </w:r>
      <w:proofErr w:type="spellStart"/>
      <w:r w:rsidRPr="001508B4">
        <w:rPr>
          <w:b/>
          <w:bCs/>
          <w:sz w:val="24"/>
          <w:szCs w:val="24"/>
        </w:rPr>
        <w:t>konvokasyon</w:t>
      </w:r>
      <w:proofErr w:type="spellEnd"/>
      <w:r w:rsidRPr="001508B4">
        <w:rPr>
          <w:b/>
          <w:bCs/>
          <w:sz w:val="24"/>
          <w:szCs w:val="24"/>
        </w:rPr>
        <w:t xml:space="preserve"> an </w:t>
      </w:r>
      <w:proofErr w:type="spellStart"/>
      <w:r w:rsidRPr="001508B4">
        <w:rPr>
          <w:b/>
          <w:bCs/>
          <w:sz w:val="24"/>
          <w:szCs w:val="24"/>
        </w:rPr>
        <w:t>si</w:t>
      </w:r>
      <w:proofErr w:type="spellEnd"/>
      <w:r w:rsidRPr="001508B4">
        <w:rPr>
          <w:b/>
          <w:bCs/>
          <w:sz w:val="24"/>
          <w:szCs w:val="24"/>
        </w:rPr>
        <w:t xml:space="preserve"> </w:t>
      </w:r>
      <w:proofErr w:type="spellStart"/>
      <w:r w:rsidRPr="001508B4">
        <w:rPr>
          <w:b/>
          <w:bCs/>
          <w:sz w:val="24"/>
          <w:szCs w:val="24"/>
        </w:rPr>
        <w:t>lè</w:t>
      </w:r>
      <w:proofErr w:type="spellEnd"/>
      <w:r w:rsidRPr="001508B4">
        <w:rPr>
          <w:b/>
          <w:bCs/>
          <w:sz w:val="24"/>
          <w:szCs w:val="24"/>
        </w:rPr>
        <w:t xml:space="preserve"> </w:t>
      </w:r>
      <w:proofErr w:type="spellStart"/>
      <w:r w:rsidRPr="001508B4">
        <w:rPr>
          <w:b/>
          <w:bCs/>
          <w:sz w:val="24"/>
          <w:szCs w:val="24"/>
        </w:rPr>
        <w:t>ou</w:t>
      </w:r>
      <w:proofErr w:type="spellEnd"/>
      <w:r w:rsidRPr="001508B4">
        <w:rPr>
          <w:b/>
          <w:bCs/>
          <w:sz w:val="24"/>
          <w:szCs w:val="24"/>
        </w:rPr>
        <w:t xml:space="preserve"> gen </w:t>
      </w:r>
      <w:proofErr w:type="spellStart"/>
      <w:r w:rsidRPr="001508B4">
        <w:rPr>
          <w:b/>
          <w:bCs/>
          <w:sz w:val="24"/>
          <w:szCs w:val="24"/>
        </w:rPr>
        <w:t>pou</w:t>
      </w:r>
      <w:proofErr w:type="spellEnd"/>
      <w:r w:rsidRPr="001508B4">
        <w:rPr>
          <w:b/>
          <w:bCs/>
          <w:sz w:val="24"/>
          <w:szCs w:val="24"/>
        </w:rPr>
        <w:t xml:space="preserve"> w </w:t>
      </w:r>
      <w:proofErr w:type="spellStart"/>
      <w:r w:rsidRPr="001508B4">
        <w:rPr>
          <w:b/>
          <w:bCs/>
          <w:sz w:val="24"/>
          <w:szCs w:val="24"/>
        </w:rPr>
        <w:t>parèt</w:t>
      </w:r>
      <w:proofErr w:type="spellEnd"/>
      <w:r w:rsidRPr="001508B4">
        <w:rPr>
          <w:b/>
          <w:bCs/>
          <w:sz w:val="24"/>
          <w:szCs w:val="24"/>
        </w:rPr>
        <w:t xml:space="preserve"> nan </w:t>
      </w:r>
      <w:proofErr w:type="spellStart"/>
      <w:r w:rsidRPr="001508B4">
        <w:rPr>
          <w:b/>
          <w:bCs/>
          <w:sz w:val="24"/>
          <w:szCs w:val="24"/>
        </w:rPr>
        <w:t>tribinal</w:t>
      </w:r>
      <w:proofErr w:type="spellEnd"/>
      <w:r w:rsidRPr="001508B4">
        <w:rPr>
          <w:b/>
          <w:bCs/>
          <w:sz w:val="24"/>
          <w:szCs w:val="24"/>
        </w:rPr>
        <w:t xml:space="preserve"> la </w:t>
      </w:r>
      <w:proofErr w:type="spellStart"/>
      <w:r w:rsidRPr="001508B4">
        <w:rPr>
          <w:b/>
          <w:bCs/>
          <w:sz w:val="24"/>
          <w:szCs w:val="24"/>
        </w:rPr>
        <w:t>mwens</w:t>
      </w:r>
      <w:proofErr w:type="spellEnd"/>
      <w:r w:rsidRPr="001508B4">
        <w:rPr>
          <w:b/>
          <w:bCs/>
          <w:sz w:val="24"/>
          <w:szCs w:val="24"/>
        </w:rPr>
        <w:t xml:space="preserve"> </w:t>
      </w:r>
      <w:proofErr w:type="spellStart"/>
      <w:r w:rsidRPr="001508B4">
        <w:rPr>
          <w:b/>
          <w:bCs/>
          <w:sz w:val="24"/>
          <w:szCs w:val="24"/>
        </w:rPr>
        <w:t>ke</w:t>
      </w:r>
      <w:proofErr w:type="spellEnd"/>
      <w:r w:rsidRPr="001508B4">
        <w:rPr>
          <w:b/>
          <w:bCs/>
          <w:sz w:val="24"/>
          <w:szCs w:val="24"/>
        </w:rPr>
        <w:t xml:space="preserve"> 7 </w:t>
      </w:r>
      <w:proofErr w:type="spellStart"/>
      <w:r w:rsidRPr="001508B4">
        <w:rPr>
          <w:b/>
          <w:bCs/>
          <w:sz w:val="24"/>
          <w:szCs w:val="24"/>
        </w:rPr>
        <w:t>jou</w:t>
      </w:r>
      <w:proofErr w:type="spellEnd"/>
      <w:r w:rsidRPr="001508B4">
        <w:rPr>
          <w:b/>
          <w:bCs/>
          <w:sz w:val="24"/>
          <w:szCs w:val="24"/>
        </w:rPr>
        <w:t xml:space="preserve">; </w:t>
      </w:r>
      <w:proofErr w:type="spellStart"/>
      <w:r w:rsidRPr="001508B4">
        <w:rPr>
          <w:b/>
          <w:bCs/>
          <w:sz w:val="24"/>
          <w:szCs w:val="24"/>
        </w:rPr>
        <w:t>si</w:t>
      </w:r>
      <w:proofErr w:type="spellEnd"/>
      <w:r w:rsidRPr="001508B4">
        <w:rPr>
          <w:b/>
          <w:bCs/>
          <w:sz w:val="24"/>
          <w:szCs w:val="24"/>
        </w:rPr>
        <w:t xml:space="preserve"> </w:t>
      </w:r>
      <w:proofErr w:type="spellStart"/>
      <w:r w:rsidRPr="001508B4">
        <w:rPr>
          <w:b/>
          <w:bCs/>
          <w:sz w:val="24"/>
          <w:szCs w:val="24"/>
        </w:rPr>
        <w:t>ou</w:t>
      </w:r>
      <w:proofErr w:type="spellEnd"/>
      <w:r w:rsidRPr="001508B4">
        <w:rPr>
          <w:b/>
          <w:bCs/>
          <w:sz w:val="24"/>
          <w:szCs w:val="24"/>
        </w:rPr>
        <w:t xml:space="preserve"> gen </w:t>
      </w:r>
      <w:proofErr w:type="spellStart"/>
      <w:r w:rsidRPr="001508B4">
        <w:rPr>
          <w:b/>
          <w:bCs/>
          <w:sz w:val="24"/>
          <w:szCs w:val="24"/>
        </w:rPr>
        <w:t>pwoblèm</w:t>
      </w:r>
      <w:proofErr w:type="spellEnd"/>
      <w:r w:rsidRPr="001508B4">
        <w:rPr>
          <w:b/>
          <w:bCs/>
          <w:sz w:val="24"/>
          <w:szCs w:val="24"/>
        </w:rPr>
        <w:t xml:space="preserve"> </w:t>
      </w:r>
      <w:proofErr w:type="spellStart"/>
      <w:r w:rsidRPr="001508B4">
        <w:rPr>
          <w:b/>
          <w:bCs/>
          <w:sz w:val="24"/>
          <w:szCs w:val="24"/>
        </w:rPr>
        <w:t>pou</w:t>
      </w:r>
      <w:proofErr w:type="spellEnd"/>
      <w:r w:rsidRPr="001508B4">
        <w:rPr>
          <w:b/>
          <w:bCs/>
          <w:sz w:val="24"/>
          <w:szCs w:val="24"/>
        </w:rPr>
        <w:t xml:space="preserve"> w </w:t>
      </w:r>
      <w:proofErr w:type="spellStart"/>
      <w:r w:rsidRPr="001508B4">
        <w:rPr>
          <w:b/>
          <w:bCs/>
          <w:sz w:val="24"/>
          <w:szCs w:val="24"/>
        </w:rPr>
        <w:t>tande</w:t>
      </w:r>
      <w:proofErr w:type="spellEnd"/>
      <w:r w:rsidRPr="001508B4">
        <w:rPr>
          <w:b/>
          <w:bCs/>
          <w:sz w:val="24"/>
          <w:szCs w:val="24"/>
        </w:rPr>
        <w:t xml:space="preserve"> </w:t>
      </w:r>
      <w:proofErr w:type="spellStart"/>
      <w:r w:rsidRPr="001508B4">
        <w:rPr>
          <w:b/>
          <w:bCs/>
          <w:sz w:val="24"/>
          <w:szCs w:val="24"/>
        </w:rPr>
        <w:t>oubyen</w:t>
      </w:r>
      <w:proofErr w:type="spellEnd"/>
      <w:r w:rsidRPr="001508B4">
        <w:rPr>
          <w:b/>
          <w:bCs/>
          <w:sz w:val="24"/>
          <w:szCs w:val="24"/>
        </w:rPr>
        <w:t xml:space="preserve"> pale, </w:t>
      </w:r>
      <w:proofErr w:type="spellStart"/>
      <w:r w:rsidRPr="001508B4">
        <w:rPr>
          <w:b/>
          <w:bCs/>
          <w:sz w:val="24"/>
          <w:szCs w:val="24"/>
        </w:rPr>
        <w:t>rele</w:t>
      </w:r>
      <w:proofErr w:type="spellEnd"/>
      <w:r w:rsidRPr="001508B4">
        <w:rPr>
          <w:b/>
          <w:bCs/>
          <w:sz w:val="24"/>
          <w:szCs w:val="24"/>
        </w:rPr>
        <w:t xml:space="preserve"> 711.”</w:t>
      </w:r>
      <w:proofErr w:type="gramEnd"/>
    </w:p>
    <w:p w:rsidR="00414E73" w:rsidRPr="001508B4" w:rsidRDefault="00414E73" w:rsidP="0087438D">
      <w:pPr>
        <w:tabs>
          <w:tab w:val="left" w:pos="360"/>
        </w:tabs>
        <w:ind w:left="360" w:right="360"/>
        <w:jc w:val="both"/>
        <w:rPr>
          <w:b/>
          <w:bCs/>
          <w:sz w:val="24"/>
          <w:szCs w:val="24"/>
        </w:rPr>
      </w:pPr>
    </w:p>
    <w:p w:rsidR="00414E73" w:rsidRPr="001508B4" w:rsidRDefault="00414E73" w:rsidP="0087438D">
      <w:pPr>
        <w:tabs>
          <w:tab w:val="left" w:pos="360"/>
        </w:tabs>
        <w:ind w:left="360" w:right="360"/>
        <w:jc w:val="both"/>
        <w:rPr>
          <w:b/>
          <w:bCs/>
          <w:sz w:val="24"/>
          <w:szCs w:val="24"/>
        </w:rPr>
      </w:pPr>
    </w:p>
    <w:p w:rsidR="00414E73" w:rsidRPr="001508B4" w:rsidRDefault="00414E73" w:rsidP="0087438D">
      <w:pPr>
        <w:tabs>
          <w:tab w:val="left" w:pos="360"/>
        </w:tabs>
        <w:ind w:left="360" w:right="360"/>
        <w:jc w:val="both"/>
        <w:rPr>
          <w:b/>
          <w:sz w:val="24"/>
          <w:szCs w:val="24"/>
        </w:rPr>
      </w:pPr>
      <w:r w:rsidRPr="001508B4">
        <w:rPr>
          <w:rStyle w:val="Strong"/>
          <w:sz w:val="24"/>
          <w:szCs w:val="24"/>
          <w:u w:val="single"/>
        </w:rPr>
        <w:t>INTERPRETERS:</w:t>
      </w:r>
      <w:r w:rsidRPr="001508B4">
        <w:rPr>
          <w:rStyle w:val="Strong"/>
          <w:sz w:val="24"/>
          <w:szCs w:val="24"/>
        </w:rPr>
        <w:t xml:space="preserve"> It is the responsibility of the party needing an interpreter to bring to court an interpreter who </w:t>
      </w:r>
      <w:proofErr w:type="gramStart"/>
      <w:r w:rsidRPr="001508B4">
        <w:rPr>
          <w:rStyle w:val="Strong"/>
          <w:sz w:val="24"/>
          <w:szCs w:val="24"/>
        </w:rPr>
        <w:t xml:space="preserve">is </w:t>
      </w:r>
      <w:r w:rsidRPr="001508B4">
        <w:rPr>
          <w:rStyle w:val="Strong"/>
          <w:sz w:val="24"/>
          <w:szCs w:val="24"/>
          <w:u w:val="single"/>
        </w:rPr>
        <w:t>certified</w:t>
      </w:r>
      <w:proofErr w:type="gramEnd"/>
      <w:r w:rsidRPr="001508B4">
        <w:rPr>
          <w:rStyle w:val="Strong"/>
          <w:sz w:val="24"/>
          <w:szCs w:val="24"/>
          <w:u w:val="single"/>
        </w:rPr>
        <w:t>, language skilled, provisionally approved or who is registered with the Office of State Court Administrator</w:t>
      </w:r>
      <w:r w:rsidRPr="001508B4">
        <w:rPr>
          <w:rStyle w:val="Strong"/>
          <w:sz w:val="24"/>
          <w:szCs w:val="24"/>
        </w:rPr>
        <w:t xml:space="preserve">, as required by Rule 2.560 and Rule 2.565 of the Florida Rules of Judicial Administration. For further information or for assistance locating an interpreter, please visit our website at </w:t>
      </w:r>
      <w:hyperlink r:id="rId8" w:history="1">
        <w:r w:rsidRPr="001508B4">
          <w:rPr>
            <w:rStyle w:val="Hyperlink"/>
            <w:b/>
            <w:bCs/>
            <w:sz w:val="24"/>
            <w:szCs w:val="24"/>
          </w:rPr>
          <w:t xml:space="preserve">https://www.15thcircuit.com/services/interpreters </w:t>
        </w:r>
      </w:hyperlink>
      <w:r w:rsidRPr="001508B4">
        <w:rPr>
          <w:rStyle w:val="Strong"/>
          <w:sz w:val="24"/>
          <w:szCs w:val="24"/>
        </w:rPr>
        <w:t>. Persons unable to obtain an interpreter may bring someone to assist. The Court shall determine if they are qualified to interpret the proceedings.</w:t>
      </w:r>
      <w:r w:rsidRPr="001508B4">
        <w:rPr>
          <w:sz w:val="24"/>
          <w:szCs w:val="24"/>
        </w:rPr>
        <w:br/>
      </w:r>
      <w:r w:rsidRPr="001508B4">
        <w:rPr>
          <w:sz w:val="24"/>
          <w:szCs w:val="24"/>
        </w:rPr>
        <w:br/>
      </w:r>
      <w:r w:rsidRPr="001508B4">
        <w:rPr>
          <w:rStyle w:val="Strong"/>
          <w:sz w:val="24"/>
          <w:szCs w:val="24"/>
          <w:u w:val="single"/>
        </w:rPr>
        <w:t>INTÉRPRETES:</w:t>
      </w:r>
      <w:r w:rsidRPr="001508B4">
        <w:rPr>
          <w:rStyle w:val="Strong"/>
          <w:sz w:val="24"/>
          <w:szCs w:val="24"/>
        </w:rPr>
        <w:t xml:space="preserve"> Si </w:t>
      </w:r>
      <w:proofErr w:type="spellStart"/>
      <w:r w:rsidRPr="001508B4">
        <w:rPr>
          <w:rStyle w:val="Strong"/>
          <w:sz w:val="24"/>
          <w:szCs w:val="24"/>
        </w:rPr>
        <w:t>una</w:t>
      </w:r>
      <w:proofErr w:type="spellEnd"/>
      <w:r w:rsidRPr="001508B4">
        <w:rPr>
          <w:rStyle w:val="Strong"/>
          <w:sz w:val="24"/>
          <w:szCs w:val="24"/>
        </w:rPr>
        <w:t xml:space="preserve"> parte </w:t>
      </w:r>
      <w:proofErr w:type="spellStart"/>
      <w:r w:rsidRPr="001508B4">
        <w:rPr>
          <w:rStyle w:val="Strong"/>
          <w:sz w:val="24"/>
          <w:szCs w:val="24"/>
        </w:rPr>
        <w:t>litigante</w:t>
      </w:r>
      <w:proofErr w:type="spellEnd"/>
      <w:r w:rsidRPr="001508B4">
        <w:rPr>
          <w:rStyle w:val="Strong"/>
          <w:sz w:val="24"/>
          <w:szCs w:val="24"/>
        </w:rPr>
        <w:t xml:space="preserve"> </w:t>
      </w:r>
      <w:proofErr w:type="spellStart"/>
      <w:r w:rsidRPr="001508B4">
        <w:rPr>
          <w:rStyle w:val="Strong"/>
          <w:sz w:val="24"/>
          <w:szCs w:val="24"/>
        </w:rPr>
        <w:t>necesita</w:t>
      </w:r>
      <w:proofErr w:type="spellEnd"/>
      <w:r w:rsidRPr="001508B4">
        <w:rPr>
          <w:rStyle w:val="Strong"/>
          <w:sz w:val="24"/>
          <w:szCs w:val="24"/>
        </w:rPr>
        <w:t xml:space="preserve"> un </w:t>
      </w:r>
      <w:proofErr w:type="spellStart"/>
      <w:r w:rsidRPr="001508B4">
        <w:rPr>
          <w:rStyle w:val="Strong"/>
          <w:sz w:val="24"/>
          <w:szCs w:val="24"/>
        </w:rPr>
        <w:t>intérprete</w:t>
      </w:r>
      <w:proofErr w:type="spellEnd"/>
      <w:r w:rsidRPr="001508B4">
        <w:rPr>
          <w:rStyle w:val="Strong"/>
          <w:sz w:val="24"/>
          <w:szCs w:val="24"/>
        </w:rPr>
        <w:t xml:space="preserve">, </w:t>
      </w:r>
      <w:proofErr w:type="spellStart"/>
      <w:r w:rsidRPr="001508B4">
        <w:rPr>
          <w:rStyle w:val="Strong"/>
          <w:sz w:val="24"/>
          <w:szCs w:val="24"/>
        </w:rPr>
        <w:t>es</w:t>
      </w:r>
      <w:proofErr w:type="spellEnd"/>
      <w:r w:rsidRPr="001508B4">
        <w:rPr>
          <w:rStyle w:val="Strong"/>
          <w:sz w:val="24"/>
          <w:szCs w:val="24"/>
        </w:rPr>
        <w:t xml:space="preserve"> </w:t>
      </w:r>
      <w:proofErr w:type="spellStart"/>
      <w:r w:rsidRPr="001508B4">
        <w:rPr>
          <w:rStyle w:val="Strong"/>
          <w:sz w:val="24"/>
          <w:szCs w:val="24"/>
        </w:rPr>
        <w:t>su</w:t>
      </w:r>
      <w:proofErr w:type="spellEnd"/>
      <w:r w:rsidRPr="001508B4">
        <w:rPr>
          <w:rStyle w:val="Strong"/>
          <w:sz w:val="24"/>
          <w:szCs w:val="24"/>
        </w:rPr>
        <w:t xml:space="preserve"> </w:t>
      </w:r>
      <w:proofErr w:type="spellStart"/>
      <w:r w:rsidRPr="001508B4">
        <w:rPr>
          <w:rStyle w:val="Strong"/>
          <w:sz w:val="24"/>
          <w:szCs w:val="24"/>
        </w:rPr>
        <w:t>responsabilidad</w:t>
      </w:r>
      <w:proofErr w:type="spellEnd"/>
      <w:r w:rsidRPr="001508B4">
        <w:rPr>
          <w:rStyle w:val="Strong"/>
          <w:sz w:val="24"/>
          <w:szCs w:val="24"/>
        </w:rPr>
        <w:t xml:space="preserve"> </w:t>
      </w:r>
      <w:proofErr w:type="spellStart"/>
      <w:r w:rsidRPr="001508B4">
        <w:rPr>
          <w:rStyle w:val="Strong"/>
          <w:sz w:val="24"/>
          <w:szCs w:val="24"/>
        </w:rPr>
        <w:t>traer</w:t>
      </w:r>
      <w:proofErr w:type="spellEnd"/>
      <w:r w:rsidRPr="001508B4">
        <w:rPr>
          <w:rStyle w:val="Strong"/>
          <w:sz w:val="24"/>
          <w:szCs w:val="24"/>
        </w:rPr>
        <w:t xml:space="preserve"> </w:t>
      </w:r>
      <w:proofErr w:type="spellStart"/>
      <w:r w:rsidRPr="001508B4">
        <w:rPr>
          <w:rStyle w:val="Strong"/>
          <w:sz w:val="24"/>
          <w:szCs w:val="24"/>
        </w:rPr>
        <w:t>consigo</w:t>
      </w:r>
      <w:proofErr w:type="spellEnd"/>
      <w:r w:rsidRPr="001508B4">
        <w:rPr>
          <w:rStyle w:val="Strong"/>
          <w:sz w:val="24"/>
          <w:szCs w:val="24"/>
        </w:rPr>
        <w:t xml:space="preserve"> al tribunal un </w:t>
      </w:r>
      <w:proofErr w:type="spellStart"/>
      <w:r w:rsidRPr="001508B4">
        <w:rPr>
          <w:rStyle w:val="Strong"/>
          <w:sz w:val="24"/>
          <w:szCs w:val="24"/>
        </w:rPr>
        <w:t>intérprete</w:t>
      </w:r>
      <w:proofErr w:type="spellEnd"/>
      <w:r w:rsidRPr="001508B4">
        <w:rPr>
          <w:rStyle w:val="Strong"/>
          <w:sz w:val="24"/>
          <w:szCs w:val="24"/>
        </w:rPr>
        <w:t xml:space="preserve"> </w:t>
      </w:r>
      <w:proofErr w:type="spellStart"/>
      <w:r w:rsidRPr="001508B4">
        <w:rPr>
          <w:rStyle w:val="Strong"/>
          <w:sz w:val="24"/>
          <w:szCs w:val="24"/>
          <w:u w:val="single"/>
        </w:rPr>
        <w:t>certificado</w:t>
      </w:r>
      <w:proofErr w:type="spellEnd"/>
      <w:r w:rsidRPr="001508B4">
        <w:rPr>
          <w:rStyle w:val="Strong"/>
          <w:sz w:val="24"/>
          <w:szCs w:val="24"/>
          <w:u w:val="single"/>
        </w:rPr>
        <w:t xml:space="preserve">, </w:t>
      </w:r>
      <w:proofErr w:type="spellStart"/>
      <w:r w:rsidRPr="001508B4">
        <w:rPr>
          <w:rStyle w:val="Strong"/>
          <w:sz w:val="24"/>
          <w:szCs w:val="24"/>
          <w:u w:val="single"/>
        </w:rPr>
        <w:t>aprobado</w:t>
      </w:r>
      <w:proofErr w:type="spellEnd"/>
      <w:r w:rsidRPr="001508B4">
        <w:rPr>
          <w:rStyle w:val="Strong"/>
          <w:sz w:val="24"/>
          <w:szCs w:val="24"/>
          <w:u w:val="single"/>
        </w:rPr>
        <w:t xml:space="preserve"> </w:t>
      </w:r>
      <w:proofErr w:type="spellStart"/>
      <w:r w:rsidRPr="001508B4">
        <w:rPr>
          <w:rStyle w:val="Strong"/>
          <w:sz w:val="24"/>
          <w:szCs w:val="24"/>
          <w:u w:val="single"/>
        </w:rPr>
        <w:t>provisionalmente</w:t>
      </w:r>
      <w:proofErr w:type="spellEnd"/>
      <w:r w:rsidRPr="001508B4">
        <w:rPr>
          <w:rStyle w:val="Strong"/>
          <w:sz w:val="24"/>
          <w:szCs w:val="24"/>
          <w:u w:val="single"/>
        </w:rPr>
        <w:t xml:space="preserve">, </w:t>
      </w:r>
      <w:proofErr w:type="spellStart"/>
      <w:r w:rsidRPr="001508B4">
        <w:rPr>
          <w:rStyle w:val="Strong"/>
          <w:sz w:val="24"/>
          <w:szCs w:val="24"/>
          <w:u w:val="single"/>
        </w:rPr>
        <w:t>capacitado</w:t>
      </w:r>
      <w:proofErr w:type="spellEnd"/>
      <w:r w:rsidRPr="001508B4">
        <w:rPr>
          <w:rStyle w:val="Strong"/>
          <w:sz w:val="24"/>
          <w:szCs w:val="24"/>
          <w:u w:val="single"/>
        </w:rPr>
        <w:t xml:space="preserve"> </w:t>
      </w:r>
      <w:proofErr w:type="spellStart"/>
      <w:r w:rsidRPr="001508B4">
        <w:rPr>
          <w:rStyle w:val="Strong"/>
          <w:sz w:val="24"/>
          <w:szCs w:val="24"/>
          <w:u w:val="single"/>
        </w:rPr>
        <w:t>en</w:t>
      </w:r>
      <w:proofErr w:type="spellEnd"/>
      <w:r w:rsidRPr="001508B4">
        <w:rPr>
          <w:rStyle w:val="Strong"/>
          <w:sz w:val="24"/>
          <w:szCs w:val="24"/>
          <w:u w:val="single"/>
        </w:rPr>
        <w:t xml:space="preserve"> </w:t>
      </w:r>
      <w:proofErr w:type="spellStart"/>
      <w:r w:rsidRPr="001508B4">
        <w:rPr>
          <w:rStyle w:val="Strong"/>
          <w:sz w:val="24"/>
          <w:szCs w:val="24"/>
          <w:u w:val="single"/>
        </w:rPr>
        <w:t>idiomas</w:t>
      </w:r>
      <w:proofErr w:type="spellEnd"/>
      <w:r w:rsidRPr="001508B4">
        <w:rPr>
          <w:rStyle w:val="Strong"/>
          <w:sz w:val="24"/>
          <w:szCs w:val="24"/>
          <w:u w:val="single"/>
        </w:rPr>
        <w:t xml:space="preserve">, o que </w:t>
      </w:r>
      <w:proofErr w:type="spellStart"/>
      <w:r w:rsidRPr="001508B4">
        <w:rPr>
          <w:rStyle w:val="Strong"/>
          <w:sz w:val="24"/>
          <w:szCs w:val="24"/>
          <w:u w:val="single"/>
        </w:rPr>
        <w:t>este</w:t>
      </w:r>
      <w:proofErr w:type="spellEnd"/>
      <w:r w:rsidRPr="001508B4">
        <w:rPr>
          <w:rStyle w:val="Strong"/>
          <w:sz w:val="24"/>
          <w:szCs w:val="24"/>
          <w:u w:val="single"/>
        </w:rPr>
        <w:t xml:space="preserve"> </w:t>
      </w:r>
      <w:proofErr w:type="spellStart"/>
      <w:r w:rsidRPr="001508B4">
        <w:rPr>
          <w:rStyle w:val="Strong"/>
          <w:sz w:val="24"/>
          <w:szCs w:val="24"/>
          <w:u w:val="single"/>
        </w:rPr>
        <w:t>registrado</w:t>
      </w:r>
      <w:proofErr w:type="spellEnd"/>
      <w:r w:rsidRPr="001508B4">
        <w:rPr>
          <w:rStyle w:val="Strong"/>
          <w:sz w:val="24"/>
          <w:szCs w:val="24"/>
          <w:u w:val="single"/>
        </w:rPr>
        <w:t xml:space="preserve"> con la </w:t>
      </w:r>
      <w:proofErr w:type="spellStart"/>
      <w:r w:rsidRPr="001508B4">
        <w:rPr>
          <w:rStyle w:val="Strong"/>
          <w:sz w:val="24"/>
          <w:szCs w:val="24"/>
          <w:u w:val="single"/>
        </w:rPr>
        <w:t>Oficina</w:t>
      </w:r>
      <w:proofErr w:type="spellEnd"/>
      <w:r w:rsidRPr="001508B4">
        <w:rPr>
          <w:rStyle w:val="Strong"/>
          <w:sz w:val="24"/>
          <w:szCs w:val="24"/>
          <w:u w:val="single"/>
        </w:rPr>
        <w:t xml:space="preserve"> </w:t>
      </w:r>
      <w:proofErr w:type="spellStart"/>
      <w:r w:rsidRPr="001508B4">
        <w:rPr>
          <w:rStyle w:val="Strong"/>
          <w:sz w:val="24"/>
          <w:szCs w:val="24"/>
          <w:u w:val="single"/>
        </w:rPr>
        <w:t>Administrativa</w:t>
      </w:r>
      <w:proofErr w:type="spellEnd"/>
      <w:r w:rsidRPr="001508B4">
        <w:rPr>
          <w:rStyle w:val="Strong"/>
          <w:sz w:val="24"/>
          <w:szCs w:val="24"/>
          <w:u w:val="single"/>
        </w:rPr>
        <w:t xml:space="preserve"> del Tribunal </w:t>
      </w:r>
      <w:proofErr w:type="spellStart"/>
      <w:r w:rsidRPr="001508B4">
        <w:rPr>
          <w:rStyle w:val="Strong"/>
          <w:sz w:val="24"/>
          <w:szCs w:val="24"/>
          <w:u w:val="single"/>
        </w:rPr>
        <w:t>Estatal</w:t>
      </w:r>
      <w:proofErr w:type="spellEnd"/>
      <w:r w:rsidRPr="001508B4">
        <w:rPr>
          <w:rStyle w:val="Strong"/>
          <w:sz w:val="24"/>
          <w:szCs w:val="24"/>
        </w:rPr>
        <w:t xml:space="preserve">, </w:t>
      </w:r>
      <w:proofErr w:type="spellStart"/>
      <w:r w:rsidRPr="001508B4">
        <w:rPr>
          <w:rStyle w:val="Strong"/>
          <w:sz w:val="24"/>
          <w:szCs w:val="24"/>
        </w:rPr>
        <w:t>conforme</w:t>
      </w:r>
      <w:proofErr w:type="spellEnd"/>
      <w:r w:rsidRPr="001508B4">
        <w:rPr>
          <w:rStyle w:val="Strong"/>
          <w:sz w:val="24"/>
          <w:szCs w:val="24"/>
        </w:rPr>
        <w:t xml:space="preserve"> a la </w:t>
      </w:r>
      <w:proofErr w:type="spellStart"/>
      <w:r w:rsidRPr="001508B4">
        <w:rPr>
          <w:rStyle w:val="Strong"/>
          <w:sz w:val="24"/>
          <w:szCs w:val="24"/>
        </w:rPr>
        <w:t>Regla</w:t>
      </w:r>
      <w:proofErr w:type="spellEnd"/>
      <w:r w:rsidRPr="001508B4">
        <w:rPr>
          <w:rStyle w:val="Strong"/>
          <w:sz w:val="24"/>
          <w:szCs w:val="24"/>
        </w:rPr>
        <w:t xml:space="preserve"> 2.560, y la </w:t>
      </w:r>
      <w:proofErr w:type="spellStart"/>
      <w:r w:rsidRPr="001508B4">
        <w:rPr>
          <w:rStyle w:val="Strong"/>
          <w:sz w:val="24"/>
          <w:szCs w:val="24"/>
        </w:rPr>
        <w:t>Regla</w:t>
      </w:r>
      <w:proofErr w:type="spellEnd"/>
      <w:r w:rsidRPr="001508B4">
        <w:rPr>
          <w:rStyle w:val="Strong"/>
          <w:sz w:val="24"/>
          <w:szCs w:val="24"/>
        </w:rPr>
        <w:t xml:space="preserve"> 2.565, de las </w:t>
      </w:r>
      <w:proofErr w:type="spellStart"/>
      <w:r w:rsidRPr="001508B4">
        <w:rPr>
          <w:rStyle w:val="Strong"/>
          <w:sz w:val="24"/>
          <w:szCs w:val="24"/>
        </w:rPr>
        <w:t>Reglas</w:t>
      </w:r>
      <w:proofErr w:type="spellEnd"/>
      <w:r w:rsidRPr="001508B4">
        <w:rPr>
          <w:rStyle w:val="Strong"/>
          <w:sz w:val="24"/>
          <w:szCs w:val="24"/>
        </w:rPr>
        <w:t xml:space="preserve"> </w:t>
      </w:r>
      <w:proofErr w:type="spellStart"/>
      <w:r w:rsidRPr="001508B4">
        <w:rPr>
          <w:rStyle w:val="Strong"/>
          <w:sz w:val="24"/>
          <w:szCs w:val="24"/>
        </w:rPr>
        <w:t>Judiciales</w:t>
      </w:r>
      <w:proofErr w:type="spellEnd"/>
      <w:r w:rsidRPr="001508B4">
        <w:rPr>
          <w:rStyle w:val="Strong"/>
          <w:sz w:val="24"/>
          <w:szCs w:val="24"/>
        </w:rPr>
        <w:t xml:space="preserve"> </w:t>
      </w:r>
      <w:proofErr w:type="spellStart"/>
      <w:r w:rsidRPr="001508B4">
        <w:rPr>
          <w:rStyle w:val="Strong"/>
          <w:sz w:val="24"/>
          <w:szCs w:val="24"/>
        </w:rPr>
        <w:t>Administrativas</w:t>
      </w:r>
      <w:proofErr w:type="spellEnd"/>
      <w:r w:rsidRPr="001508B4">
        <w:rPr>
          <w:rStyle w:val="Strong"/>
          <w:sz w:val="24"/>
          <w:szCs w:val="24"/>
        </w:rPr>
        <w:t xml:space="preserve"> de la Florida. Si </w:t>
      </w:r>
      <w:proofErr w:type="spellStart"/>
      <w:r w:rsidRPr="001508B4">
        <w:rPr>
          <w:rStyle w:val="Strong"/>
          <w:sz w:val="24"/>
          <w:szCs w:val="24"/>
        </w:rPr>
        <w:t>requiere</w:t>
      </w:r>
      <w:proofErr w:type="spellEnd"/>
      <w:r w:rsidRPr="001508B4">
        <w:rPr>
          <w:rStyle w:val="Strong"/>
          <w:sz w:val="24"/>
          <w:szCs w:val="24"/>
        </w:rPr>
        <w:t xml:space="preserve"> </w:t>
      </w:r>
      <w:proofErr w:type="spellStart"/>
      <w:r w:rsidRPr="001508B4">
        <w:rPr>
          <w:rStyle w:val="Strong"/>
          <w:sz w:val="24"/>
          <w:szCs w:val="24"/>
        </w:rPr>
        <w:t>más</w:t>
      </w:r>
      <w:proofErr w:type="spellEnd"/>
      <w:r w:rsidRPr="001508B4">
        <w:rPr>
          <w:rStyle w:val="Strong"/>
          <w:sz w:val="24"/>
          <w:szCs w:val="24"/>
        </w:rPr>
        <w:t xml:space="preserve"> </w:t>
      </w:r>
      <w:proofErr w:type="spellStart"/>
      <w:r w:rsidRPr="001508B4">
        <w:rPr>
          <w:rStyle w:val="Strong"/>
          <w:sz w:val="24"/>
          <w:szCs w:val="24"/>
        </w:rPr>
        <w:t>información</w:t>
      </w:r>
      <w:proofErr w:type="spellEnd"/>
      <w:r w:rsidRPr="001508B4">
        <w:rPr>
          <w:rStyle w:val="Strong"/>
          <w:sz w:val="24"/>
          <w:szCs w:val="24"/>
        </w:rPr>
        <w:t xml:space="preserve"> o </w:t>
      </w:r>
      <w:proofErr w:type="spellStart"/>
      <w:r w:rsidRPr="001508B4">
        <w:rPr>
          <w:rStyle w:val="Strong"/>
          <w:sz w:val="24"/>
          <w:szCs w:val="24"/>
        </w:rPr>
        <w:t>necesita</w:t>
      </w:r>
      <w:proofErr w:type="spellEnd"/>
      <w:r w:rsidRPr="001508B4">
        <w:rPr>
          <w:rStyle w:val="Strong"/>
          <w:sz w:val="24"/>
          <w:szCs w:val="24"/>
        </w:rPr>
        <w:t xml:space="preserve"> </w:t>
      </w:r>
      <w:proofErr w:type="spellStart"/>
      <w:r w:rsidRPr="001508B4">
        <w:rPr>
          <w:rStyle w:val="Strong"/>
          <w:sz w:val="24"/>
          <w:szCs w:val="24"/>
        </w:rPr>
        <w:t>ayuda</w:t>
      </w:r>
      <w:proofErr w:type="spellEnd"/>
      <w:r w:rsidRPr="001508B4">
        <w:rPr>
          <w:rStyle w:val="Strong"/>
          <w:sz w:val="24"/>
          <w:szCs w:val="24"/>
        </w:rPr>
        <w:t xml:space="preserve"> para </w:t>
      </w:r>
      <w:proofErr w:type="spellStart"/>
      <w:r w:rsidRPr="001508B4">
        <w:rPr>
          <w:rStyle w:val="Strong"/>
          <w:sz w:val="24"/>
          <w:szCs w:val="24"/>
        </w:rPr>
        <w:t>localizar</w:t>
      </w:r>
      <w:proofErr w:type="spellEnd"/>
      <w:r w:rsidRPr="001508B4">
        <w:rPr>
          <w:rStyle w:val="Strong"/>
          <w:sz w:val="24"/>
          <w:szCs w:val="24"/>
        </w:rPr>
        <w:t xml:space="preserve"> </w:t>
      </w:r>
      <w:proofErr w:type="gramStart"/>
      <w:r w:rsidRPr="001508B4">
        <w:rPr>
          <w:rStyle w:val="Strong"/>
          <w:sz w:val="24"/>
          <w:szCs w:val="24"/>
        </w:rPr>
        <w:t>un</w:t>
      </w:r>
      <w:proofErr w:type="gramEnd"/>
      <w:r w:rsidRPr="001508B4">
        <w:rPr>
          <w:rStyle w:val="Strong"/>
          <w:sz w:val="24"/>
          <w:szCs w:val="24"/>
        </w:rPr>
        <w:t xml:space="preserve"> </w:t>
      </w:r>
      <w:proofErr w:type="spellStart"/>
      <w:r w:rsidRPr="001508B4">
        <w:rPr>
          <w:rStyle w:val="Strong"/>
          <w:sz w:val="24"/>
          <w:szCs w:val="24"/>
        </w:rPr>
        <w:t>intérprete</w:t>
      </w:r>
      <w:proofErr w:type="spellEnd"/>
      <w:r w:rsidRPr="001508B4">
        <w:rPr>
          <w:rStyle w:val="Strong"/>
          <w:sz w:val="24"/>
          <w:szCs w:val="24"/>
        </w:rPr>
        <w:t xml:space="preserve">, </w:t>
      </w:r>
      <w:proofErr w:type="spellStart"/>
      <w:r w:rsidRPr="001508B4">
        <w:rPr>
          <w:rStyle w:val="Strong"/>
          <w:sz w:val="24"/>
          <w:szCs w:val="24"/>
        </w:rPr>
        <w:t>por</w:t>
      </w:r>
      <w:proofErr w:type="spellEnd"/>
      <w:r w:rsidRPr="001508B4">
        <w:rPr>
          <w:rStyle w:val="Strong"/>
          <w:sz w:val="24"/>
          <w:szCs w:val="24"/>
        </w:rPr>
        <w:t xml:space="preserve"> favor </w:t>
      </w:r>
      <w:proofErr w:type="spellStart"/>
      <w:r w:rsidRPr="001508B4">
        <w:rPr>
          <w:rStyle w:val="Strong"/>
          <w:sz w:val="24"/>
          <w:szCs w:val="24"/>
        </w:rPr>
        <w:t>visite</w:t>
      </w:r>
      <w:proofErr w:type="spellEnd"/>
      <w:r w:rsidRPr="001508B4">
        <w:rPr>
          <w:rStyle w:val="Strong"/>
          <w:sz w:val="24"/>
          <w:szCs w:val="24"/>
        </w:rPr>
        <w:t xml:space="preserve"> </w:t>
      </w:r>
      <w:proofErr w:type="spellStart"/>
      <w:r w:rsidRPr="001508B4">
        <w:rPr>
          <w:rStyle w:val="Strong"/>
          <w:sz w:val="24"/>
          <w:szCs w:val="24"/>
        </w:rPr>
        <w:t>nuestro</w:t>
      </w:r>
      <w:proofErr w:type="spellEnd"/>
      <w:r w:rsidRPr="001508B4">
        <w:rPr>
          <w:rStyle w:val="Strong"/>
          <w:sz w:val="24"/>
          <w:szCs w:val="24"/>
        </w:rPr>
        <w:t xml:space="preserve"> </w:t>
      </w:r>
      <w:proofErr w:type="spellStart"/>
      <w:r w:rsidRPr="001508B4">
        <w:rPr>
          <w:rStyle w:val="Strong"/>
          <w:sz w:val="24"/>
          <w:szCs w:val="24"/>
        </w:rPr>
        <w:t>sitio</w:t>
      </w:r>
      <w:proofErr w:type="spellEnd"/>
      <w:r w:rsidRPr="001508B4">
        <w:rPr>
          <w:rStyle w:val="Strong"/>
          <w:sz w:val="24"/>
          <w:szCs w:val="24"/>
        </w:rPr>
        <w:t xml:space="preserve"> web </w:t>
      </w:r>
      <w:proofErr w:type="spellStart"/>
      <w:r w:rsidRPr="001508B4">
        <w:rPr>
          <w:rStyle w:val="Strong"/>
          <w:sz w:val="24"/>
          <w:szCs w:val="24"/>
        </w:rPr>
        <w:t>en</w:t>
      </w:r>
      <w:proofErr w:type="spellEnd"/>
      <w:r w:rsidRPr="001508B4">
        <w:rPr>
          <w:rStyle w:val="Strong"/>
          <w:sz w:val="24"/>
          <w:szCs w:val="24"/>
        </w:rPr>
        <w:t xml:space="preserve"> </w:t>
      </w:r>
      <w:hyperlink r:id="rId9" w:history="1">
        <w:r w:rsidRPr="001508B4">
          <w:rPr>
            <w:rStyle w:val="Hyperlink"/>
            <w:b/>
            <w:bCs/>
            <w:sz w:val="24"/>
            <w:szCs w:val="24"/>
          </w:rPr>
          <w:t xml:space="preserve">https://www.15thcircuit.com/services/interpreters </w:t>
        </w:r>
      </w:hyperlink>
      <w:r w:rsidRPr="001508B4">
        <w:rPr>
          <w:rStyle w:val="Strong"/>
          <w:sz w:val="24"/>
          <w:szCs w:val="24"/>
        </w:rPr>
        <w:t xml:space="preserve">. Las personas que no </w:t>
      </w:r>
      <w:proofErr w:type="spellStart"/>
      <w:r w:rsidRPr="001508B4">
        <w:rPr>
          <w:rStyle w:val="Strong"/>
          <w:sz w:val="24"/>
          <w:szCs w:val="24"/>
        </w:rPr>
        <w:t>puedan</w:t>
      </w:r>
      <w:proofErr w:type="spellEnd"/>
      <w:r w:rsidRPr="001508B4">
        <w:rPr>
          <w:rStyle w:val="Strong"/>
          <w:sz w:val="24"/>
          <w:szCs w:val="24"/>
        </w:rPr>
        <w:t xml:space="preserve"> </w:t>
      </w:r>
      <w:proofErr w:type="spellStart"/>
      <w:r w:rsidRPr="001508B4">
        <w:rPr>
          <w:rStyle w:val="Strong"/>
          <w:sz w:val="24"/>
          <w:szCs w:val="24"/>
        </w:rPr>
        <w:t>obtener</w:t>
      </w:r>
      <w:proofErr w:type="spellEnd"/>
      <w:r w:rsidRPr="001508B4">
        <w:rPr>
          <w:rStyle w:val="Strong"/>
          <w:sz w:val="24"/>
          <w:szCs w:val="24"/>
        </w:rPr>
        <w:t xml:space="preserve"> </w:t>
      </w:r>
      <w:proofErr w:type="gramStart"/>
      <w:r w:rsidRPr="001508B4">
        <w:rPr>
          <w:rStyle w:val="Strong"/>
          <w:sz w:val="24"/>
          <w:szCs w:val="24"/>
        </w:rPr>
        <w:t>un</w:t>
      </w:r>
      <w:proofErr w:type="gramEnd"/>
      <w:r w:rsidRPr="001508B4">
        <w:rPr>
          <w:rStyle w:val="Strong"/>
          <w:sz w:val="24"/>
          <w:szCs w:val="24"/>
        </w:rPr>
        <w:t xml:space="preserve"> </w:t>
      </w:r>
      <w:proofErr w:type="spellStart"/>
      <w:r w:rsidRPr="001508B4">
        <w:rPr>
          <w:rStyle w:val="Strong"/>
          <w:sz w:val="24"/>
          <w:szCs w:val="24"/>
        </w:rPr>
        <w:t>intérprete</w:t>
      </w:r>
      <w:proofErr w:type="spellEnd"/>
      <w:r w:rsidRPr="001508B4">
        <w:rPr>
          <w:rStyle w:val="Strong"/>
          <w:sz w:val="24"/>
          <w:szCs w:val="24"/>
        </w:rPr>
        <w:t xml:space="preserve">, </w:t>
      </w:r>
      <w:proofErr w:type="spellStart"/>
      <w:r w:rsidRPr="001508B4">
        <w:rPr>
          <w:rStyle w:val="Strong"/>
          <w:sz w:val="24"/>
          <w:szCs w:val="24"/>
        </w:rPr>
        <w:t>pueden</w:t>
      </w:r>
      <w:proofErr w:type="spellEnd"/>
      <w:r w:rsidRPr="001508B4">
        <w:rPr>
          <w:rStyle w:val="Strong"/>
          <w:sz w:val="24"/>
          <w:szCs w:val="24"/>
        </w:rPr>
        <w:t xml:space="preserve"> </w:t>
      </w:r>
      <w:proofErr w:type="spellStart"/>
      <w:r w:rsidRPr="001508B4">
        <w:rPr>
          <w:rStyle w:val="Strong"/>
          <w:sz w:val="24"/>
          <w:szCs w:val="24"/>
        </w:rPr>
        <w:t>traer</w:t>
      </w:r>
      <w:proofErr w:type="spellEnd"/>
      <w:r w:rsidRPr="001508B4">
        <w:rPr>
          <w:rStyle w:val="Strong"/>
          <w:sz w:val="24"/>
          <w:szCs w:val="24"/>
        </w:rPr>
        <w:t xml:space="preserve"> </w:t>
      </w:r>
      <w:proofErr w:type="spellStart"/>
      <w:r w:rsidRPr="001508B4">
        <w:rPr>
          <w:rStyle w:val="Strong"/>
          <w:sz w:val="24"/>
          <w:szCs w:val="24"/>
        </w:rPr>
        <w:t>una</w:t>
      </w:r>
      <w:proofErr w:type="spellEnd"/>
      <w:r w:rsidRPr="001508B4">
        <w:rPr>
          <w:rStyle w:val="Strong"/>
          <w:sz w:val="24"/>
          <w:szCs w:val="24"/>
        </w:rPr>
        <w:t xml:space="preserve"> persona que les </w:t>
      </w:r>
      <w:proofErr w:type="spellStart"/>
      <w:r w:rsidRPr="001508B4">
        <w:rPr>
          <w:rStyle w:val="Strong"/>
          <w:sz w:val="24"/>
          <w:szCs w:val="24"/>
        </w:rPr>
        <w:t>pueda</w:t>
      </w:r>
      <w:proofErr w:type="spellEnd"/>
      <w:r w:rsidRPr="001508B4">
        <w:rPr>
          <w:rStyle w:val="Strong"/>
          <w:sz w:val="24"/>
          <w:szCs w:val="24"/>
        </w:rPr>
        <w:t xml:space="preserve"> </w:t>
      </w:r>
      <w:proofErr w:type="spellStart"/>
      <w:r w:rsidRPr="001508B4">
        <w:rPr>
          <w:rStyle w:val="Strong"/>
          <w:sz w:val="24"/>
          <w:szCs w:val="24"/>
        </w:rPr>
        <w:t>asistir</w:t>
      </w:r>
      <w:proofErr w:type="spellEnd"/>
      <w:r w:rsidRPr="001508B4">
        <w:rPr>
          <w:rStyle w:val="Strong"/>
          <w:sz w:val="24"/>
          <w:szCs w:val="24"/>
        </w:rPr>
        <w:t xml:space="preserve">. El </w:t>
      </w:r>
      <w:proofErr w:type="spellStart"/>
      <w:r w:rsidRPr="001508B4">
        <w:rPr>
          <w:rStyle w:val="Strong"/>
          <w:sz w:val="24"/>
          <w:szCs w:val="24"/>
        </w:rPr>
        <w:t>Juez</w:t>
      </w:r>
      <w:proofErr w:type="spellEnd"/>
      <w:r w:rsidRPr="001508B4">
        <w:rPr>
          <w:rStyle w:val="Strong"/>
          <w:sz w:val="24"/>
          <w:szCs w:val="24"/>
        </w:rPr>
        <w:t xml:space="preserve"> </w:t>
      </w:r>
      <w:proofErr w:type="spellStart"/>
      <w:r w:rsidRPr="001508B4">
        <w:rPr>
          <w:rStyle w:val="Strong"/>
          <w:sz w:val="24"/>
          <w:szCs w:val="24"/>
        </w:rPr>
        <w:t>determinará</w:t>
      </w:r>
      <w:proofErr w:type="spellEnd"/>
      <w:r w:rsidRPr="001508B4">
        <w:rPr>
          <w:rStyle w:val="Strong"/>
          <w:sz w:val="24"/>
          <w:szCs w:val="24"/>
        </w:rPr>
        <w:t xml:space="preserve"> </w:t>
      </w:r>
      <w:proofErr w:type="spellStart"/>
      <w:r w:rsidRPr="001508B4">
        <w:rPr>
          <w:rStyle w:val="Strong"/>
          <w:sz w:val="24"/>
          <w:szCs w:val="24"/>
        </w:rPr>
        <w:t>si</w:t>
      </w:r>
      <w:proofErr w:type="spellEnd"/>
      <w:r w:rsidRPr="001508B4">
        <w:rPr>
          <w:rStyle w:val="Strong"/>
          <w:sz w:val="24"/>
          <w:szCs w:val="24"/>
        </w:rPr>
        <w:t xml:space="preserve"> la persona </w:t>
      </w:r>
      <w:proofErr w:type="spellStart"/>
      <w:r w:rsidRPr="001508B4">
        <w:rPr>
          <w:rStyle w:val="Strong"/>
          <w:sz w:val="24"/>
          <w:szCs w:val="24"/>
        </w:rPr>
        <w:t>está</w:t>
      </w:r>
      <w:proofErr w:type="spellEnd"/>
      <w:r w:rsidRPr="001508B4">
        <w:rPr>
          <w:rStyle w:val="Strong"/>
          <w:sz w:val="24"/>
          <w:szCs w:val="24"/>
        </w:rPr>
        <w:t xml:space="preserve"> </w:t>
      </w:r>
      <w:proofErr w:type="spellStart"/>
      <w:r w:rsidRPr="001508B4">
        <w:rPr>
          <w:rStyle w:val="Strong"/>
          <w:sz w:val="24"/>
          <w:szCs w:val="24"/>
        </w:rPr>
        <w:t>calificada</w:t>
      </w:r>
      <w:proofErr w:type="spellEnd"/>
      <w:r w:rsidRPr="001508B4">
        <w:rPr>
          <w:rStyle w:val="Strong"/>
          <w:sz w:val="24"/>
          <w:szCs w:val="24"/>
        </w:rPr>
        <w:t xml:space="preserve"> para </w:t>
      </w:r>
      <w:proofErr w:type="spellStart"/>
      <w:r w:rsidRPr="001508B4">
        <w:rPr>
          <w:rStyle w:val="Strong"/>
          <w:sz w:val="24"/>
          <w:szCs w:val="24"/>
        </w:rPr>
        <w:t>interpretar</w:t>
      </w:r>
      <w:proofErr w:type="spellEnd"/>
      <w:r w:rsidRPr="001508B4">
        <w:rPr>
          <w:rStyle w:val="Strong"/>
          <w:sz w:val="24"/>
          <w:szCs w:val="24"/>
        </w:rPr>
        <w:t xml:space="preserve"> </w:t>
      </w:r>
      <w:proofErr w:type="spellStart"/>
      <w:r w:rsidRPr="001508B4">
        <w:rPr>
          <w:rStyle w:val="Strong"/>
          <w:sz w:val="24"/>
          <w:szCs w:val="24"/>
        </w:rPr>
        <w:t>en</w:t>
      </w:r>
      <w:proofErr w:type="spellEnd"/>
      <w:r w:rsidRPr="001508B4">
        <w:rPr>
          <w:rStyle w:val="Strong"/>
          <w:sz w:val="24"/>
          <w:szCs w:val="24"/>
        </w:rPr>
        <w:t xml:space="preserve"> </w:t>
      </w:r>
      <w:proofErr w:type="spellStart"/>
      <w:r w:rsidRPr="001508B4">
        <w:rPr>
          <w:rStyle w:val="Strong"/>
          <w:sz w:val="24"/>
          <w:szCs w:val="24"/>
        </w:rPr>
        <w:t>dicho</w:t>
      </w:r>
      <w:proofErr w:type="spellEnd"/>
      <w:r w:rsidRPr="001508B4">
        <w:rPr>
          <w:rStyle w:val="Strong"/>
          <w:sz w:val="24"/>
          <w:szCs w:val="24"/>
        </w:rPr>
        <w:t xml:space="preserve"> </w:t>
      </w:r>
      <w:proofErr w:type="spellStart"/>
      <w:r w:rsidRPr="001508B4">
        <w:rPr>
          <w:rStyle w:val="Strong"/>
          <w:sz w:val="24"/>
          <w:szCs w:val="24"/>
        </w:rPr>
        <w:t>procedimiento</w:t>
      </w:r>
      <w:proofErr w:type="spellEnd"/>
      <w:r w:rsidRPr="001508B4">
        <w:rPr>
          <w:rStyle w:val="Strong"/>
          <w:sz w:val="24"/>
          <w:szCs w:val="24"/>
        </w:rPr>
        <w:t>.</w:t>
      </w:r>
      <w:r w:rsidRPr="001508B4">
        <w:rPr>
          <w:sz w:val="24"/>
          <w:szCs w:val="24"/>
        </w:rPr>
        <w:br/>
      </w:r>
      <w:r w:rsidRPr="001508B4">
        <w:rPr>
          <w:sz w:val="24"/>
          <w:szCs w:val="24"/>
        </w:rPr>
        <w:br/>
      </w:r>
      <w:r w:rsidRPr="001508B4">
        <w:rPr>
          <w:rStyle w:val="Strong"/>
          <w:sz w:val="24"/>
          <w:szCs w:val="24"/>
          <w:u w:val="single"/>
        </w:rPr>
        <w:t>ENTÈPRÈT:</w:t>
      </w:r>
      <w:r w:rsidRPr="001508B4">
        <w:rPr>
          <w:rStyle w:val="Strong"/>
          <w:sz w:val="24"/>
          <w:szCs w:val="24"/>
        </w:rPr>
        <w:t xml:space="preserve"> </w:t>
      </w:r>
      <w:proofErr w:type="spellStart"/>
      <w:r w:rsidRPr="001508B4">
        <w:rPr>
          <w:rStyle w:val="Strong"/>
          <w:sz w:val="24"/>
          <w:szCs w:val="24"/>
        </w:rPr>
        <w:t>Selon</w:t>
      </w:r>
      <w:proofErr w:type="spellEnd"/>
      <w:r w:rsidRPr="001508B4">
        <w:rPr>
          <w:rStyle w:val="Strong"/>
          <w:sz w:val="24"/>
          <w:szCs w:val="24"/>
        </w:rPr>
        <w:t xml:space="preserve"> </w:t>
      </w:r>
      <w:proofErr w:type="spellStart"/>
      <w:r w:rsidRPr="001508B4">
        <w:rPr>
          <w:rStyle w:val="Strong"/>
          <w:sz w:val="24"/>
          <w:szCs w:val="24"/>
        </w:rPr>
        <w:t>Règleman</w:t>
      </w:r>
      <w:proofErr w:type="spellEnd"/>
      <w:r w:rsidRPr="001508B4">
        <w:rPr>
          <w:rStyle w:val="Strong"/>
          <w:sz w:val="24"/>
          <w:szCs w:val="24"/>
        </w:rPr>
        <w:t xml:space="preserve"> 2.560 and </w:t>
      </w:r>
      <w:proofErr w:type="spellStart"/>
      <w:r w:rsidRPr="001508B4">
        <w:rPr>
          <w:rStyle w:val="Strong"/>
          <w:sz w:val="24"/>
          <w:szCs w:val="24"/>
        </w:rPr>
        <w:t>Règleman</w:t>
      </w:r>
      <w:proofErr w:type="spellEnd"/>
      <w:r w:rsidRPr="001508B4">
        <w:rPr>
          <w:rStyle w:val="Strong"/>
          <w:sz w:val="24"/>
          <w:szCs w:val="24"/>
        </w:rPr>
        <w:t xml:space="preserve"> 2.565 </w:t>
      </w:r>
      <w:proofErr w:type="spellStart"/>
      <w:r w:rsidRPr="001508B4">
        <w:rPr>
          <w:rStyle w:val="Strong"/>
          <w:sz w:val="24"/>
          <w:szCs w:val="24"/>
        </w:rPr>
        <w:t>Administrasyon</w:t>
      </w:r>
      <w:proofErr w:type="spellEnd"/>
      <w:r w:rsidRPr="001508B4">
        <w:rPr>
          <w:rStyle w:val="Strong"/>
          <w:sz w:val="24"/>
          <w:szCs w:val="24"/>
        </w:rPr>
        <w:t xml:space="preserve"> </w:t>
      </w:r>
      <w:proofErr w:type="spellStart"/>
      <w:r w:rsidRPr="001508B4">
        <w:rPr>
          <w:rStyle w:val="Strong"/>
          <w:sz w:val="24"/>
          <w:szCs w:val="24"/>
        </w:rPr>
        <w:t>Jidisyè</w:t>
      </w:r>
      <w:proofErr w:type="spellEnd"/>
      <w:r w:rsidRPr="001508B4">
        <w:rPr>
          <w:rStyle w:val="Strong"/>
          <w:sz w:val="24"/>
          <w:szCs w:val="24"/>
        </w:rPr>
        <w:t xml:space="preserve"> Florid, se </w:t>
      </w:r>
      <w:proofErr w:type="spellStart"/>
      <w:r w:rsidRPr="001508B4">
        <w:rPr>
          <w:rStyle w:val="Strong"/>
          <w:sz w:val="24"/>
          <w:szCs w:val="24"/>
        </w:rPr>
        <w:t>responsablite</w:t>
      </w:r>
      <w:proofErr w:type="spellEnd"/>
      <w:r w:rsidRPr="001508B4">
        <w:rPr>
          <w:rStyle w:val="Strong"/>
          <w:sz w:val="24"/>
          <w:szCs w:val="24"/>
        </w:rPr>
        <w:t xml:space="preserve"> </w:t>
      </w:r>
      <w:proofErr w:type="spellStart"/>
      <w:r w:rsidRPr="001508B4">
        <w:rPr>
          <w:rStyle w:val="Strong"/>
          <w:sz w:val="24"/>
          <w:szCs w:val="24"/>
        </w:rPr>
        <w:t>moun</w:t>
      </w:r>
      <w:proofErr w:type="spellEnd"/>
      <w:r w:rsidRPr="001508B4">
        <w:rPr>
          <w:rStyle w:val="Strong"/>
          <w:sz w:val="24"/>
          <w:szCs w:val="24"/>
        </w:rPr>
        <w:t xml:space="preserve"> </w:t>
      </w:r>
      <w:proofErr w:type="spellStart"/>
      <w:r w:rsidRPr="001508B4">
        <w:rPr>
          <w:rStyle w:val="Strong"/>
          <w:sz w:val="24"/>
          <w:szCs w:val="24"/>
        </w:rPr>
        <w:t>ke</w:t>
      </w:r>
      <w:proofErr w:type="spellEnd"/>
      <w:r w:rsidRPr="001508B4">
        <w:rPr>
          <w:rStyle w:val="Strong"/>
          <w:sz w:val="24"/>
          <w:szCs w:val="24"/>
        </w:rPr>
        <w:t xml:space="preserve"> </w:t>
      </w:r>
      <w:proofErr w:type="spellStart"/>
      <w:r w:rsidRPr="001508B4">
        <w:rPr>
          <w:rStyle w:val="Strong"/>
          <w:sz w:val="24"/>
          <w:szCs w:val="24"/>
        </w:rPr>
        <w:t>bezwen</w:t>
      </w:r>
      <w:proofErr w:type="spellEnd"/>
      <w:r w:rsidRPr="001508B4">
        <w:rPr>
          <w:rStyle w:val="Strong"/>
          <w:sz w:val="24"/>
          <w:szCs w:val="24"/>
        </w:rPr>
        <w:t xml:space="preserve"> </w:t>
      </w:r>
      <w:proofErr w:type="spellStart"/>
      <w:r w:rsidRPr="001508B4">
        <w:rPr>
          <w:rStyle w:val="Strong"/>
          <w:sz w:val="24"/>
          <w:szCs w:val="24"/>
          <w:u w:val="single"/>
        </w:rPr>
        <w:t>entèprèt</w:t>
      </w:r>
      <w:proofErr w:type="spellEnd"/>
      <w:r w:rsidRPr="001508B4">
        <w:rPr>
          <w:rStyle w:val="Strong"/>
          <w:sz w:val="24"/>
          <w:szCs w:val="24"/>
          <w:u w:val="single"/>
        </w:rPr>
        <w:t xml:space="preserve"> la ki </w:t>
      </w:r>
      <w:proofErr w:type="spellStart"/>
      <w:r w:rsidRPr="001508B4">
        <w:rPr>
          <w:rStyle w:val="Strong"/>
          <w:sz w:val="24"/>
          <w:szCs w:val="24"/>
          <w:u w:val="single"/>
        </w:rPr>
        <w:t>sipoze</w:t>
      </w:r>
      <w:proofErr w:type="spellEnd"/>
      <w:r w:rsidRPr="001508B4">
        <w:rPr>
          <w:rStyle w:val="Strong"/>
          <w:sz w:val="24"/>
          <w:szCs w:val="24"/>
          <w:u w:val="single"/>
        </w:rPr>
        <w:t xml:space="preserve"> </w:t>
      </w:r>
      <w:proofErr w:type="spellStart"/>
      <w:r w:rsidRPr="001508B4">
        <w:rPr>
          <w:rStyle w:val="Strong"/>
          <w:sz w:val="24"/>
          <w:szCs w:val="24"/>
          <w:u w:val="single"/>
        </w:rPr>
        <w:t>mennen</w:t>
      </w:r>
      <w:proofErr w:type="spellEnd"/>
      <w:r w:rsidRPr="001508B4">
        <w:rPr>
          <w:rStyle w:val="Strong"/>
          <w:sz w:val="24"/>
          <w:szCs w:val="24"/>
          <w:u w:val="single"/>
        </w:rPr>
        <w:t xml:space="preserve"> yon </w:t>
      </w:r>
      <w:proofErr w:type="spellStart"/>
      <w:r w:rsidRPr="001508B4">
        <w:rPr>
          <w:rStyle w:val="Strong"/>
          <w:sz w:val="24"/>
          <w:szCs w:val="24"/>
          <w:u w:val="single"/>
        </w:rPr>
        <w:t>entèprèt</w:t>
      </w:r>
      <w:proofErr w:type="spellEnd"/>
      <w:r w:rsidRPr="001508B4">
        <w:rPr>
          <w:rStyle w:val="Strong"/>
          <w:sz w:val="24"/>
          <w:szCs w:val="24"/>
          <w:u w:val="single"/>
        </w:rPr>
        <w:t xml:space="preserve"> </w:t>
      </w:r>
      <w:proofErr w:type="spellStart"/>
      <w:r w:rsidRPr="001508B4">
        <w:rPr>
          <w:rStyle w:val="Strong"/>
          <w:sz w:val="24"/>
          <w:szCs w:val="24"/>
          <w:u w:val="single"/>
        </w:rPr>
        <w:t>sètifye</w:t>
      </w:r>
      <w:proofErr w:type="spellEnd"/>
      <w:r w:rsidRPr="001508B4">
        <w:rPr>
          <w:rStyle w:val="Strong"/>
          <w:sz w:val="24"/>
          <w:szCs w:val="24"/>
          <w:u w:val="single"/>
        </w:rPr>
        <w:t xml:space="preserve">, </w:t>
      </w:r>
      <w:proofErr w:type="spellStart"/>
      <w:r w:rsidRPr="001508B4">
        <w:rPr>
          <w:rStyle w:val="Strong"/>
          <w:sz w:val="24"/>
          <w:szCs w:val="24"/>
          <w:u w:val="single"/>
        </w:rPr>
        <w:t>kalifye</w:t>
      </w:r>
      <w:proofErr w:type="spellEnd"/>
      <w:r w:rsidRPr="001508B4">
        <w:rPr>
          <w:rStyle w:val="Strong"/>
          <w:sz w:val="24"/>
          <w:szCs w:val="24"/>
          <w:u w:val="single"/>
        </w:rPr>
        <w:t xml:space="preserve">, </w:t>
      </w:r>
      <w:proofErr w:type="spellStart"/>
      <w:r w:rsidRPr="001508B4">
        <w:rPr>
          <w:rStyle w:val="Strong"/>
          <w:sz w:val="24"/>
          <w:szCs w:val="24"/>
          <w:u w:val="single"/>
        </w:rPr>
        <w:t>aprouve</w:t>
      </w:r>
      <w:proofErr w:type="spellEnd"/>
      <w:r w:rsidRPr="001508B4">
        <w:rPr>
          <w:rStyle w:val="Strong"/>
          <w:sz w:val="24"/>
          <w:szCs w:val="24"/>
          <w:u w:val="single"/>
        </w:rPr>
        <w:t xml:space="preserve"> </w:t>
      </w:r>
      <w:proofErr w:type="spellStart"/>
      <w:r w:rsidRPr="001508B4">
        <w:rPr>
          <w:rStyle w:val="Strong"/>
          <w:sz w:val="24"/>
          <w:szCs w:val="24"/>
          <w:u w:val="single"/>
        </w:rPr>
        <w:t>provizwaman</w:t>
      </w:r>
      <w:proofErr w:type="spellEnd"/>
      <w:r w:rsidRPr="001508B4">
        <w:rPr>
          <w:rStyle w:val="Strong"/>
          <w:sz w:val="24"/>
          <w:szCs w:val="24"/>
          <w:u w:val="single"/>
        </w:rPr>
        <w:t xml:space="preserve">, </w:t>
      </w:r>
      <w:proofErr w:type="spellStart"/>
      <w:r w:rsidRPr="001508B4">
        <w:rPr>
          <w:rStyle w:val="Strong"/>
          <w:sz w:val="24"/>
          <w:szCs w:val="24"/>
          <w:u w:val="single"/>
        </w:rPr>
        <w:t>oswa</w:t>
      </w:r>
      <w:proofErr w:type="spellEnd"/>
      <w:r w:rsidRPr="001508B4">
        <w:rPr>
          <w:rStyle w:val="Strong"/>
          <w:sz w:val="24"/>
          <w:szCs w:val="24"/>
          <w:u w:val="single"/>
        </w:rPr>
        <w:t xml:space="preserve"> </w:t>
      </w:r>
      <w:proofErr w:type="spellStart"/>
      <w:r w:rsidRPr="001508B4">
        <w:rPr>
          <w:rStyle w:val="Strong"/>
          <w:sz w:val="24"/>
          <w:szCs w:val="24"/>
          <w:u w:val="single"/>
        </w:rPr>
        <w:t>anrejistre</w:t>
      </w:r>
      <w:proofErr w:type="spellEnd"/>
      <w:r w:rsidRPr="001508B4">
        <w:rPr>
          <w:rStyle w:val="Strong"/>
          <w:sz w:val="24"/>
          <w:szCs w:val="24"/>
          <w:u w:val="single"/>
        </w:rPr>
        <w:t xml:space="preserve"> </w:t>
      </w:r>
      <w:proofErr w:type="spellStart"/>
      <w:proofErr w:type="gramStart"/>
      <w:r w:rsidRPr="001508B4">
        <w:rPr>
          <w:rStyle w:val="Strong"/>
          <w:sz w:val="24"/>
          <w:szCs w:val="24"/>
          <w:u w:val="single"/>
        </w:rPr>
        <w:t>ak</w:t>
      </w:r>
      <w:proofErr w:type="spellEnd"/>
      <w:proofErr w:type="gramEnd"/>
      <w:r w:rsidRPr="001508B4">
        <w:rPr>
          <w:rStyle w:val="Strong"/>
          <w:sz w:val="24"/>
          <w:szCs w:val="24"/>
          <w:u w:val="single"/>
        </w:rPr>
        <w:t xml:space="preserve"> Biro </w:t>
      </w:r>
      <w:proofErr w:type="spellStart"/>
      <w:r w:rsidRPr="001508B4">
        <w:rPr>
          <w:rStyle w:val="Strong"/>
          <w:sz w:val="24"/>
          <w:szCs w:val="24"/>
          <w:u w:val="single"/>
        </w:rPr>
        <w:t>Administrasyon</w:t>
      </w:r>
      <w:proofErr w:type="spellEnd"/>
      <w:r w:rsidRPr="001508B4">
        <w:rPr>
          <w:rStyle w:val="Strong"/>
          <w:sz w:val="24"/>
          <w:szCs w:val="24"/>
          <w:u w:val="single"/>
        </w:rPr>
        <w:t xml:space="preserve"> </w:t>
      </w:r>
      <w:proofErr w:type="spellStart"/>
      <w:r w:rsidRPr="001508B4">
        <w:rPr>
          <w:rStyle w:val="Strong"/>
          <w:sz w:val="24"/>
          <w:szCs w:val="24"/>
          <w:u w:val="single"/>
        </w:rPr>
        <w:t>Tribinal</w:t>
      </w:r>
      <w:proofErr w:type="spellEnd"/>
      <w:r w:rsidRPr="001508B4">
        <w:rPr>
          <w:rStyle w:val="Strong"/>
          <w:sz w:val="24"/>
          <w:szCs w:val="24"/>
          <w:u w:val="single"/>
        </w:rPr>
        <w:t xml:space="preserve"> </w:t>
      </w:r>
      <w:proofErr w:type="spellStart"/>
      <w:r w:rsidRPr="001508B4">
        <w:rPr>
          <w:rStyle w:val="Strong"/>
          <w:sz w:val="24"/>
          <w:szCs w:val="24"/>
          <w:u w:val="single"/>
        </w:rPr>
        <w:t>Leta</w:t>
      </w:r>
      <w:proofErr w:type="spellEnd"/>
      <w:r w:rsidRPr="001508B4">
        <w:rPr>
          <w:rStyle w:val="Strong"/>
          <w:sz w:val="24"/>
          <w:szCs w:val="24"/>
        </w:rPr>
        <w:t xml:space="preserve">. </w:t>
      </w:r>
      <w:proofErr w:type="spellStart"/>
      <w:r w:rsidRPr="001508B4">
        <w:rPr>
          <w:rStyle w:val="Strong"/>
          <w:sz w:val="24"/>
          <w:szCs w:val="24"/>
        </w:rPr>
        <w:t>Pou</w:t>
      </w:r>
      <w:proofErr w:type="spellEnd"/>
      <w:r w:rsidRPr="001508B4">
        <w:rPr>
          <w:rStyle w:val="Strong"/>
          <w:sz w:val="24"/>
          <w:szCs w:val="24"/>
        </w:rPr>
        <w:t xml:space="preserve"> </w:t>
      </w:r>
      <w:proofErr w:type="spellStart"/>
      <w:r w:rsidRPr="001508B4">
        <w:rPr>
          <w:rStyle w:val="Strong"/>
          <w:sz w:val="24"/>
          <w:szCs w:val="24"/>
        </w:rPr>
        <w:t>plis</w:t>
      </w:r>
      <w:proofErr w:type="spellEnd"/>
      <w:r w:rsidRPr="001508B4">
        <w:rPr>
          <w:rStyle w:val="Strong"/>
          <w:sz w:val="24"/>
          <w:szCs w:val="24"/>
        </w:rPr>
        <w:t xml:space="preserve"> </w:t>
      </w:r>
      <w:proofErr w:type="spellStart"/>
      <w:r w:rsidRPr="001508B4">
        <w:rPr>
          <w:rStyle w:val="Strong"/>
          <w:sz w:val="24"/>
          <w:szCs w:val="24"/>
        </w:rPr>
        <w:t>enfòmasyon</w:t>
      </w:r>
      <w:proofErr w:type="spellEnd"/>
      <w:r w:rsidRPr="001508B4">
        <w:rPr>
          <w:rStyle w:val="Strong"/>
          <w:sz w:val="24"/>
          <w:szCs w:val="24"/>
        </w:rPr>
        <w:t xml:space="preserve"> </w:t>
      </w:r>
      <w:proofErr w:type="spellStart"/>
      <w:r w:rsidRPr="001508B4">
        <w:rPr>
          <w:rStyle w:val="Strong"/>
          <w:sz w:val="24"/>
          <w:szCs w:val="24"/>
        </w:rPr>
        <w:t>sou</w:t>
      </w:r>
      <w:proofErr w:type="spellEnd"/>
      <w:r w:rsidRPr="001508B4">
        <w:rPr>
          <w:rStyle w:val="Strong"/>
          <w:sz w:val="24"/>
          <w:szCs w:val="24"/>
        </w:rPr>
        <w:t xml:space="preserve"> </w:t>
      </w:r>
      <w:proofErr w:type="spellStart"/>
      <w:r w:rsidRPr="001508B4">
        <w:rPr>
          <w:rStyle w:val="Strong"/>
          <w:sz w:val="24"/>
          <w:szCs w:val="24"/>
        </w:rPr>
        <w:t>asistans</w:t>
      </w:r>
      <w:proofErr w:type="spellEnd"/>
      <w:r w:rsidRPr="001508B4">
        <w:rPr>
          <w:rStyle w:val="Strong"/>
          <w:sz w:val="24"/>
          <w:szCs w:val="24"/>
        </w:rPr>
        <w:t xml:space="preserve"> </w:t>
      </w:r>
      <w:proofErr w:type="spellStart"/>
      <w:r w:rsidRPr="001508B4">
        <w:rPr>
          <w:rStyle w:val="Strong"/>
          <w:sz w:val="24"/>
          <w:szCs w:val="24"/>
        </w:rPr>
        <w:t>lokalize</w:t>
      </w:r>
      <w:proofErr w:type="spellEnd"/>
      <w:r w:rsidRPr="001508B4">
        <w:rPr>
          <w:rStyle w:val="Strong"/>
          <w:sz w:val="24"/>
          <w:szCs w:val="24"/>
        </w:rPr>
        <w:t xml:space="preserve"> yon </w:t>
      </w:r>
      <w:proofErr w:type="spellStart"/>
      <w:r w:rsidRPr="001508B4">
        <w:rPr>
          <w:rStyle w:val="Strong"/>
          <w:sz w:val="24"/>
          <w:szCs w:val="24"/>
        </w:rPr>
        <w:t>entèprèt</w:t>
      </w:r>
      <w:proofErr w:type="spellEnd"/>
      <w:r w:rsidRPr="001508B4">
        <w:rPr>
          <w:rStyle w:val="Strong"/>
          <w:sz w:val="24"/>
          <w:szCs w:val="24"/>
        </w:rPr>
        <w:t xml:space="preserve">, </w:t>
      </w:r>
      <w:proofErr w:type="spellStart"/>
      <w:r w:rsidRPr="001508B4">
        <w:rPr>
          <w:rStyle w:val="Strong"/>
          <w:sz w:val="24"/>
          <w:szCs w:val="24"/>
        </w:rPr>
        <w:t>tanpri</w:t>
      </w:r>
      <w:proofErr w:type="spellEnd"/>
      <w:r w:rsidRPr="001508B4">
        <w:rPr>
          <w:rStyle w:val="Strong"/>
          <w:sz w:val="24"/>
          <w:szCs w:val="24"/>
        </w:rPr>
        <w:t xml:space="preserve"> </w:t>
      </w:r>
      <w:proofErr w:type="spellStart"/>
      <w:r w:rsidRPr="001508B4">
        <w:rPr>
          <w:rStyle w:val="Strong"/>
          <w:sz w:val="24"/>
          <w:szCs w:val="24"/>
        </w:rPr>
        <w:t>vizite</w:t>
      </w:r>
      <w:proofErr w:type="spellEnd"/>
      <w:r w:rsidRPr="001508B4">
        <w:rPr>
          <w:rStyle w:val="Strong"/>
          <w:sz w:val="24"/>
          <w:szCs w:val="24"/>
        </w:rPr>
        <w:t xml:space="preserve"> sit </w:t>
      </w:r>
      <w:proofErr w:type="spellStart"/>
      <w:r w:rsidRPr="001508B4">
        <w:rPr>
          <w:rStyle w:val="Strong"/>
          <w:sz w:val="24"/>
          <w:szCs w:val="24"/>
        </w:rPr>
        <w:t>Entènèt</w:t>
      </w:r>
      <w:proofErr w:type="spellEnd"/>
      <w:r w:rsidRPr="001508B4">
        <w:rPr>
          <w:rStyle w:val="Strong"/>
          <w:sz w:val="24"/>
          <w:szCs w:val="24"/>
        </w:rPr>
        <w:t xml:space="preserve"> </w:t>
      </w:r>
      <w:hyperlink r:id="rId10" w:history="1">
        <w:r w:rsidRPr="001508B4">
          <w:rPr>
            <w:rStyle w:val="Hyperlink"/>
            <w:b/>
            <w:bCs/>
            <w:sz w:val="24"/>
            <w:szCs w:val="24"/>
          </w:rPr>
          <w:t xml:space="preserve">https://www.15thcircuit.com/services/interpreters </w:t>
        </w:r>
      </w:hyperlink>
      <w:r w:rsidRPr="001508B4">
        <w:rPr>
          <w:rStyle w:val="Strong"/>
          <w:sz w:val="24"/>
          <w:szCs w:val="24"/>
        </w:rPr>
        <w:t xml:space="preserve">. </w:t>
      </w:r>
      <w:proofErr w:type="spellStart"/>
      <w:r w:rsidRPr="001508B4">
        <w:rPr>
          <w:rStyle w:val="Strong"/>
          <w:sz w:val="24"/>
          <w:szCs w:val="24"/>
        </w:rPr>
        <w:t>Moun</w:t>
      </w:r>
      <w:proofErr w:type="spellEnd"/>
      <w:r w:rsidRPr="001508B4">
        <w:rPr>
          <w:rStyle w:val="Strong"/>
          <w:sz w:val="24"/>
          <w:szCs w:val="24"/>
        </w:rPr>
        <w:t xml:space="preserve"> ki pa </w:t>
      </w:r>
      <w:proofErr w:type="spellStart"/>
      <w:r w:rsidRPr="001508B4">
        <w:rPr>
          <w:rStyle w:val="Strong"/>
          <w:sz w:val="24"/>
          <w:szCs w:val="24"/>
        </w:rPr>
        <w:t>kapab</w:t>
      </w:r>
      <w:proofErr w:type="spellEnd"/>
      <w:r w:rsidRPr="001508B4">
        <w:rPr>
          <w:rStyle w:val="Strong"/>
          <w:sz w:val="24"/>
          <w:szCs w:val="24"/>
        </w:rPr>
        <w:t xml:space="preserve"> </w:t>
      </w:r>
      <w:proofErr w:type="spellStart"/>
      <w:r w:rsidRPr="001508B4">
        <w:rPr>
          <w:rStyle w:val="Strong"/>
          <w:sz w:val="24"/>
          <w:szCs w:val="24"/>
        </w:rPr>
        <w:t>jwenn</w:t>
      </w:r>
      <w:proofErr w:type="spellEnd"/>
      <w:r w:rsidRPr="001508B4">
        <w:rPr>
          <w:rStyle w:val="Strong"/>
          <w:sz w:val="24"/>
          <w:szCs w:val="24"/>
        </w:rPr>
        <w:t xml:space="preserve"> yon </w:t>
      </w:r>
      <w:proofErr w:type="spellStart"/>
      <w:r w:rsidRPr="001508B4">
        <w:rPr>
          <w:rStyle w:val="Strong"/>
          <w:sz w:val="24"/>
          <w:szCs w:val="24"/>
        </w:rPr>
        <w:t>entèprèt</w:t>
      </w:r>
      <w:proofErr w:type="spellEnd"/>
      <w:r w:rsidRPr="001508B4">
        <w:rPr>
          <w:rStyle w:val="Strong"/>
          <w:sz w:val="24"/>
          <w:szCs w:val="24"/>
        </w:rPr>
        <w:t xml:space="preserve"> </w:t>
      </w:r>
      <w:proofErr w:type="spellStart"/>
      <w:r w:rsidRPr="001508B4">
        <w:rPr>
          <w:rStyle w:val="Strong"/>
          <w:sz w:val="24"/>
          <w:szCs w:val="24"/>
        </w:rPr>
        <w:t>gendwa</w:t>
      </w:r>
      <w:proofErr w:type="spellEnd"/>
      <w:r w:rsidRPr="001508B4">
        <w:rPr>
          <w:rStyle w:val="Strong"/>
          <w:sz w:val="24"/>
          <w:szCs w:val="24"/>
        </w:rPr>
        <w:t xml:space="preserve"> </w:t>
      </w:r>
      <w:proofErr w:type="spellStart"/>
      <w:r w:rsidRPr="001508B4">
        <w:rPr>
          <w:rStyle w:val="Strong"/>
          <w:sz w:val="24"/>
          <w:szCs w:val="24"/>
        </w:rPr>
        <w:t>mennen</w:t>
      </w:r>
      <w:proofErr w:type="spellEnd"/>
      <w:r w:rsidRPr="001508B4">
        <w:rPr>
          <w:rStyle w:val="Strong"/>
          <w:sz w:val="24"/>
          <w:szCs w:val="24"/>
        </w:rPr>
        <w:t xml:space="preserve"> yon </w:t>
      </w:r>
      <w:proofErr w:type="spellStart"/>
      <w:r w:rsidRPr="001508B4">
        <w:rPr>
          <w:rStyle w:val="Strong"/>
          <w:sz w:val="24"/>
          <w:szCs w:val="24"/>
        </w:rPr>
        <w:t>moun</w:t>
      </w:r>
      <w:proofErr w:type="spellEnd"/>
      <w:r w:rsidRPr="001508B4">
        <w:rPr>
          <w:rStyle w:val="Strong"/>
          <w:sz w:val="24"/>
          <w:szCs w:val="24"/>
        </w:rPr>
        <w:t xml:space="preserve"> </w:t>
      </w:r>
      <w:proofErr w:type="spellStart"/>
      <w:r w:rsidRPr="001508B4">
        <w:rPr>
          <w:rStyle w:val="Strong"/>
          <w:sz w:val="24"/>
          <w:szCs w:val="24"/>
        </w:rPr>
        <w:t>pou</w:t>
      </w:r>
      <w:proofErr w:type="spellEnd"/>
      <w:r w:rsidRPr="001508B4">
        <w:rPr>
          <w:rStyle w:val="Strong"/>
          <w:sz w:val="24"/>
          <w:szCs w:val="24"/>
        </w:rPr>
        <w:t xml:space="preserve"> </w:t>
      </w:r>
      <w:proofErr w:type="spellStart"/>
      <w:r w:rsidRPr="001508B4">
        <w:rPr>
          <w:rStyle w:val="Strong"/>
          <w:sz w:val="24"/>
          <w:szCs w:val="24"/>
        </w:rPr>
        <w:t>ède</w:t>
      </w:r>
      <w:proofErr w:type="spellEnd"/>
      <w:r w:rsidRPr="001508B4">
        <w:rPr>
          <w:rStyle w:val="Strong"/>
          <w:sz w:val="24"/>
          <w:szCs w:val="24"/>
        </w:rPr>
        <w:t xml:space="preserve">. </w:t>
      </w:r>
      <w:proofErr w:type="spellStart"/>
      <w:r w:rsidRPr="001508B4">
        <w:rPr>
          <w:rStyle w:val="Strong"/>
          <w:sz w:val="24"/>
          <w:szCs w:val="24"/>
        </w:rPr>
        <w:t>Tribinal</w:t>
      </w:r>
      <w:proofErr w:type="spellEnd"/>
      <w:r w:rsidRPr="001508B4">
        <w:rPr>
          <w:rStyle w:val="Strong"/>
          <w:sz w:val="24"/>
          <w:szCs w:val="24"/>
        </w:rPr>
        <w:t xml:space="preserve"> la </w:t>
      </w:r>
      <w:proofErr w:type="spellStart"/>
      <w:proofErr w:type="gramStart"/>
      <w:r w:rsidRPr="001508B4">
        <w:rPr>
          <w:rStyle w:val="Strong"/>
          <w:sz w:val="24"/>
          <w:szCs w:val="24"/>
        </w:rPr>
        <w:t>va</w:t>
      </w:r>
      <w:proofErr w:type="spellEnd"/>
      <w:proofErr w:type="gramEnd"/>
      <w:r w:rsidRPr="001508B4">
        <w:rPr>
          <w:rStyle w:val="Strong"/>
          <w:sz w:val="24"/>
          <w:szCs w:val="24"/>
        </w:rPr>
        <w:t xml:space="preserve"> </w:t>
      </w:r>
      <w:proofErr w:type="spellStart"/>
      <w:r w:rsidRPr="001508B4">
        <w:rPr>
          <w:rStyle w:val="Strong"/>
          <w:sz w:val="24"/>
          <w:szCs w:val="24"/>
        </w:rPr>
        <w:t>detèmine</w:t>
      </w:r>
      <w:proofErr w:type="spellEnd"/>
      <w:r w:rsidRPr="001508B4">
        <w:rPr>
          <w:rStyle w:val="Strong"/>
          <w:sz w:val="24"/>
          <w:szCs w:val="24"/>
        </w:rPr>
        <w:t xml:space="preserve"> </w:t>
      </w:r>
      <w:proofErr w:type="spellStart"/>
      <w:r w:rsidRPr="001508B4">
        <w:rPr>
          <w:rStyle w:val="Strong"/>
          <w:sz w:val="24"/>
          <w:szCs w:val="24"/>
        </w:rPr>
        <w:t>si</w:t>
      </w:r>
      <w:proofErr w:type="spellEnd"/>
      <w:r w:rsidRPr="001508B4">
        <w:rPr>
          <w:rStyle w:val="Strong"/>
          <w:sz w:val="24"/>
          <w:szCs w:val="24"/>
        </w:rPr>
        <w:t xml:space="preserve"> </w:t>
      </w:r>
      <w:proofErr w:type="spellStart"/>
      <w:r w:rsidRPr="001508B4">
        <w:rPr>
          <w:rStyle w:val="Strong"/>
          <w:sz w:val="24"/>
          <w:szCs w:val="24"/>
        </w:rPr>
        <w:t>moun</w:t>
      </w:r>
      <w:proofErr w:type="spellEnd"/>
      <w:r w:rsidRPr="001508B4">
        <w:rPr>
          <w:rStyle w:val="Strong"/>
          <w:sz w:val="24"/>
          <w:szCs w:val="24"/>
        </w:rPr>
        <w:t xml:space="preserve"> </w:t>
      </w:r>
      <w:proofErr w:type="spellStart"/>
      <w:r w:rsidRPr="001508B4">
        <w:rPr>
          <w:rStyle w:val="Strong"/>
          <w:sz w:val="24"/>
          <w:szCs w:val="24"/>
        </w:rPr>
        <w:t>sa</w:t>
      </w:r>
      <w:proofErr w:type="spellEnd"/>
      <w:r w:rsidRPr="001508B4">
        <w:rPr>
          <w:rStyle w:val="Strong"/>
          <w:sz w:val="24"/>
          <w:szCs w:val="24"/>
        </w:rPr>
        <w:t xml:space="preserve"> a </w:t>
      </w:r>
      <w:proofErr w:type="spellStart"/>
      <w:r w:rsidRPr="001508B4">
        <w:rPr>
          <w:rStyle w:val="Strong"/>
          <w:sz w:val="24"/>
          <w:szCs w:val="24"/>
        </w:rPr>
        <w:t>kalifye</w:t>
      </w:r>
      <w:proofErr w:type="spellEnd"/>
      <w:r w:rsidRPr="001508B4">
        <w:rPr>
          <w:rStyle w:val="Strong"/>
          <w:sz w:val="24"/>
          <w:szCs w:val="24"/>
        </w:rPr>
        <w:t xml:space="preserve"> </w:t>
      </w:r>
      <w:proofErr w:type="spellStart"/>
      <w:r w:rsidRPr="001508B4">
        <w:rPr>
          <w:rStyle w:val="Strong"/>
          <w:sz w:val="24"/>
          <w:szCs w:val="24"/>
        </w:rPr>
        <w:t>pou</w:t>
      </w:r>
      <w:proofErr w:type="spellEnd"/>
      <w:r w:rsidRPr="001508B4">
        <w:rPr>
          <w:rStyle w:val="Strong"/>
          <w:sz w:val="24"/>
          <w:szCs w:val="24"/>
        </w:rPr>
        <w:t xml:space="preserve"> </w:t>
      </w:r>
      <w:proofErr w:type="spellStart"/>
      <w:r w:rsidRPr="001508B4">
        <w:rPr>
          <w:rStyle w:val="Strong"/>
          <w:sz w:val="24"/>
          <w:szCs w:val="24"/>
        </w:rPr>
        <w:t>entèprete</w:t>
      </w:r>
      <w:proofErr w:type="spellEnd"/>
      <w:r w:rsidRPr="001508B4">
        <w:rPr>
          <w:rStyle w:val="Strong"/>
          <w:sz w:val="24"/>
          <w:szCs w:val="24"/>
        </w:rPr>
        <w:t xml:space="preserve"> nan </w:t>
      </w:r>
      <w:proofErr w:type="spellStart"/>
      <w:r w:rsidRPr="001508B4">
        <w:rPr>
          <w:rStyle w:val="Strong"/>
          <w:sz w:val="24"/>
          <w:szCs w:val="24"/>
        </w:rPr>
        <w:t>prosedi</w:t>
      </w:r>
      <w:proofErr w:type="spellEnd"/>
      <w:r w:rsidRPr="001508B4">
        <w:rPr>
          <w:rStyle w:val="Strong"/>
          <w:sz w:val="24"/>
          <w:szCs w:val="24"/>
        </w:rPr>
        <w:t xml:space="preserve"> </w:t>
      </w:r>
      <w:proofErr w:type="spellStart"/>
      <w:r w:rsidRPr="001508B4">
        <w:rPr>
          <w:rStyle w:val="Strong"/>
          <w:sz w:val="24"/>
          <w:szCs w:val="24"/>
        </w:rPr>
        <w:t>yo</w:t>
      </w:r>
      <w:proofErr w:type="spellEnd"/>
      <w:r w:rsidRPr="001508B4">
        <w:rPr>
          <w:rStyle w:val="Strong"/>
          <w:sz w:val="24"/>
          <w:szCs w:val="24"/>
        </w:rPr>
        <w:t>.</w:t>
      </w:r>
    </w:p>
    <w:sectPr w:rsidR="00414E73" w:rsidRPr="001508B4" w:rsidSect="00E65A71">
      <w:footerReference w:type="defaul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4C" w:rsidRDefault="00D1064C" w:rsidP="00E65A71">
      <w:r>
        <w:separator/>
      </w:r>
    </w:p>
  </w:endnote>
  <w:endnote w:type="continuationSeparator" w:id="0">
    <w:p w:rsidR="00D1064C" w:rsidRDefault="00D1064C" w:rsidP="00E6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11" w:rsidRPr="001C65FE" w:rsidRDefault="002E2711" w:rsidP="005C1700">
    <w:pPr>
      <w:pStyle w:val="Header"/>
      <w:jc w:val="center"/>
      <w:rPr>
        <w:sz w:val="24"/>
        <w:szCs w:val="24"/>
      </w:rPr>
    </w:pPr>
    <w:r w:rsidRPr="001C65FE">
      <w:rPr>
        <w:sz w:val="24"/>
        <w:szCs w:val="24"/>
      </w:rPr>
      <w:t xml:space="preserve">Page </w:t>
    </w:r>
    <w:r w:rsidR="0083102B" w:rsidRPr="001C65FE">
      <w:rPr>
        <w:b/>
        <w:sz w:val="24"/>
        <w:szCs w:val="24"/>
      </w:rPr>
      <w:fldChar w:fldCharType="begin"/>
    </w:r>
    <w:r w:rsidRPr="001C65FE">
      <w:rPr>
        <w:b/>
        <w:sz w:val="24"/>
        <w:szCs w:val="24"/>
      </w:rPr>
      <w:instrText xml:space="preserve"> PAGE </w:instrText>
    </w:r>
    <w:r w:rsidR="0083102B" w:rsidRPr="001C65FE">
      <w:rPr>
        <w:b/>
        <w:sz w:val="24"/>
        <w:szCs w:val="24"/>
      </w:rPr>
      <w:fldChar w:fldCharType="separate"/>
    </w:r>
    <w:r w:rsidR="008F6FE1">
      <w:rPr>
        <w:b/>
        <w:noProof/>
        <w:sz w:val="24"/>
        <w:szCs w:val="24"/>
      </w:rPr>
      <w:t>4</w:t>
    </w:r>
    <w:r w:rsidR="0083102B" w:rsidRPr="001C65FE">
      <w:rPr>
        <w:b/>
        <w:sz w:val="24"/>
        <w:szCs w:val="24"/>
      </w:rPr>
      <w:fldChar w:fldCharType="end"/>
    </w:r>
    <w:r w:rsidRPr="001C65FE">
      <w:rPr>
        <w:sz w:val="24"/>
        <w:szCs w:val="24"/>
      </w:rPr>
      <w:t xml:space="preserve"> of </w:t>
    </w:r>
    <w:r w:rsidR="0083102B" w:rsidRPr="001C65FE">
      <w:rPr>
        <w:b/>
        <w:sz w:val="24"/>
        <w:szCs w:val="24"/>
      </w:rPr>
      <w:fldChar w:fldCharType="begin"/>
    </w:r>
    <w:r w:rsidRPr="001C65FE">
      <w:rPr>
        <w:b/>
        <w:sz w:val="24"/>
        <w:szCs w:val="24"/>
      </w:rPr>
      <w:instrText xml:space="preserve"> NUMPAGES  </w:instrText>
    </w:r>
    <w:r w:rsidR="0083102B" w:rsidRPr="001C65FE">
      <w:rPr>
        <w:b/>
        <w:sz w:val="24"/>
        <w:szCs w:val="24"/>
      </w:rPr>
      <w:fldChar w:fldCharType="separate"/>
    </w:r>
    <w:r w:rsidR="008F6FE1">
      <w:rPr>
        <w:b/>
        <w:noProof/>
        <w:sz w:val="24"/>
        <w:szCs w:val="24"/>
      </w:rPr>
      <w:t>4</w:t>
    </w:r>
    <w:r w:rsidR="0083102B" w:rsidRPr="001C65FE">
      <w:rPr>
        <w:b/>
        <w:sz w:val="24"/>
        <w:szCs w:val="24"/>
      </w:rPr>
      <w:fldChar w:fldCharType="end"/>
    </w:r>
  </w:p>
  <w:p w:rsidR="002E2711" w:rsidRDefault="002E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4C" w:rsidRDefault="00D1064C" w:rsidP="00E65A71">
      <w:r>
        <w:separator/>
      </w:r>
    </w:p>
  </w:footnote>
  <w:footnote w:type="continuationSeparator" w:id="0">
    <w:p w:rsidR="00D1064C" w:rsidRDefault="00D1064C" w:rsidP="00E6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BC3"/>
    <w:multiLevelType w:val="hybridMultilevel"/>
    <w:tmpl w:val="CAB62794"/>
    <w:lvl w:ilvl="0" w:tplc="0409000F">
      <w:start w:val="1"/>
      <w:numFmt w:val="decimal"/>
      <w:lvlText w:val="%1."/>
      <w:lvlJc w:val="left"/>
      <w:pPr>
        <w:ind w:left="1495" w:hanging="360"/>
      </w:p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2579571D"/>
    <w:multiLevelType w:val="multilevel"/>
    <w:tmpl w:val="89865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758E7"/>
    <w:multiLevelType w:val="hybridMultilevel"/>
    <w:tmpl w:val="88CEDB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705EE"/>
    <w:multiLevelType w:val="hybridMultilevel"/>
    <w:tmpl w:val="21226E9E"/>
    <w:lvl w:ilvl="0" w:tplc="E3862B58">
      <w:start w:val="7"/>
      <w:numFmt w:val="decimal"/>
      <w:lvlText w:val="%1."/>
      <w:lvlJc w:val="left"/>
      <w:pPr>
        <w:ind w:left="2520" w:hanging="360"/>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D206456"/>
    <w:multiLevelType w:val="multilevel"/>
    <w:tmpl w:val="26DA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10817"/>
    <w:multiLevelType w:val="multilevel"/>
    <w:tmpl w:val="0D1E9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86B3E"/>
    <w:multiLevelType w:val="multilevel"/>
    <w:tmpl w:val="D542F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F79B7"/>
    <w:multiLevelType w:val="hybridMultilevel"/>
    <w:tmpl w:val="B73E5ACE"/>
    <w:lvl w:ilvl="0" w:tplc="8DB4CA08">
      <w:start w:val="1"/>
      <w:numFmt w:val="decimal"/>
      <w:lvlText w:val="%1."/>
      <w:lvlJc w:val="left"/>
      <w:pPr>
        <w:ind w:left="1530" w:hanging="720"/>
      </w:pPr>
      <w:rPr>
        <w:rFonts w:hint="default"/>
      </w:r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7AB32C3"/>
    <w:multiLevelType w:val="multilevel"/>
    <w:tmpl w:val="405A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932C9"/>
    <w:multiLevelType w:val="hybridMultilevel"/>
    <w:tmpl w:val="A656B962"/>
    <w:lvl w:ilvl="0" w:tplc="7B82A410">
      <w:start w:val="8"/>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02450A"/>
    <w:multiLevelType w:val="multilevel"/>
    <w:tmpl w:val="C7127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3BB0DE5"/>
    <w:multiLevelType w:val="hybridMultilevel"/>
    <w:tmpl w:val="6A1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C1ABB"/>
    <w:multiLevelType w:val="hybridMultilevel"/>
    <w:tmpl w:val="33F80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624CD"/>
    <w:multiLevelType w:val="hybridMultilevel"/>
    <w:tmpl w:val="2F7036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8"/>
  </w:num>
  <w:num w:numId="5">
    <w:abstractNumId w:val="5"/>
  </w:num>
  <w:num w:numId="6">
    <w:abstractNumId w:val="6"/>
  </w:num>
  <w:num w:numId="7">
    <w:abstractNumId w:val="1"/>
  </w:num>
  <w:num w:numId="8">
    <w:abstractNumId w:val="12"/>
  </w:num>
  <w:num w:numId="9">
    <w:abstractNumId w:val="7"/>
  </w:num>
  <w:num w:numId="10">
    <w:abstractNumId w:val="3"/>
  </w:num>
  <w:num w:numId="11">
    <w:abstractNumId w:val="9"/>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A2"/>
    <w:rsid w:val="00001E06"/>
    <w:rsid w:val="00004EE2"/>
    <w:rsid w:val="000125D3"/>
    <w:rsid w:val="000138F6"/>
    <w:rsid w:val="00013D09"/>
    <w:rsid w:val="00015504"/>
    <w:rsid w:val="000217CF"/>
    <w:rsid w:val="00031E00"/>
    <w:rsid w:val="00033685"/>
    <w:rsid w:val="000355AA"/>
    <w:rsid w:val="00045D2C"/>
    <w:rsid w:val="00046951"/>
    <w:rsid w:val="00046B21"/>
    <w:rsid w:val="00050E93"/>
    <w:rsid w:val="00054F94"/>
    <w:rsid w:val="000600D9"/>
    <w:rsid w:val="0006769B"/>
    <w:rsid w:val="000846AE"/>
    <w:rsid w:val="00084E3C"/>
    <w:rsid w:val="00085DC7"/>
    <w:rsid w:val="00086FC4"/>
    <w:rsid w:val="0009579C"/>
    <w:rsid w:val="000A2698"/>
    <w:rsid w:val="000A7253"/>
    <w:rsid w:val="000B4D5B"/>
    <w:rsid w:val="000B5103"/>
    <w:rsid w:val="000B7BBD"/>
    <w:rsid w:val="000C7CD5"/>
    <w:rsid w:val="000D1495"/>
    <w:rsid w:val="000D2D5A"/>
    <w:rsid w:val="000D4E3A"/>
    <w:rsid w:val="000E6507"/>
    <w:rsid w:val="000E7071"/>
    <w:rsid w:val="000F5C58"/>
    <w:rsid w:val="00100255"/>
    <w:rsid w:val="0010151D"/>
    <w:rsid w:val="0010502C"/>
    <w:rsid w:val="00111BF3"/>
    <w:rsid w:val="001154D8"/>
    <w:rsid w:val="001170D7"/>
    <w:rsid w:val="00123091"/>
    <w:rsid w:val="001410D0"/>
    <w:rsid w:val="00147C4B"/>
    <w:rsid w:val="001508B4"/>
    <w:rsid w:val="00154E43"/>
    <w:rsid w:val="00155038"/>
    <w:rsid w:val="001551EC"/>
    <w:rsid w:val="00155927"/>
    <w:rsid w:val="00161B21"/>
    <w:rsid w:val="001623AF"/>
    <w:rsid w:val="00163642"/>
    <w:rsid w:val="001712C0"/>
    <w:rsid w:val="00174CD0"/>
    <w:rsid w:val="00180030"/>
    <w:rsid w:val="001861A5"/>
    <w:rsid w:val="00186A04"/>
    <w:rsid w:val="00192A34"/>
    <w:rsid w:val="00192DCF"/>
    <w:rsid w:val="00193866"/>
    <w:rsid w:val="00196AAC"/>
    <w:rsid w:val="001A0BE6"/>
    <w:rsid w:val="001A0DE3"/>
    <w:rsid w:val="001A66A0"/>
    <w:rsid w:val="001A7AE0"/>
    <w:rsid w:val="001C035B"/>
    <w:rsid w:val="001C16F7"/>
    <w:rsid w:val="001C22A6"/>
    <w:rsid w:val="001C65FE"/>
    <w:rsid w:val="001E06E1"/>
    <w:rsid w:val="001E5664"/>
    <w:rsid w:val="001E67E9"/>
    <w:rsid w:val="001E77DB"/>
    <w:rsid w:val="001F29D1"/>
    <w:rsid w:val="001F666C"/>
    <w:rsid w:val="002057B7"/>
    <w:rsid w:val="002162A2"/>
    <w:rsid w:val="002350FB"/>
    <w:rsid w:val="002361AF"/>
    <w:rsid w:val="00240395"/>
    <w:rsid w:val="00241632"/>
    <w:rsid w:val="002446C1"/>
    <w:rsid w:val="00246F71"/>
    <w:rsid w:val="00247EA7"/>
    <w:rsid w:val="00251548"/>
    <w:rsid w:val="002560A3"/>
    <w:rsid w:val="00257D76"/>
    <w:rsid w:val="002611CB"/>
    <w:rsid w:val="00264893"/>
    <w:rsid w:val="00270610"/>
    <w:rsid w:val="00272744"/>
    <w:rsid w:val="00281C1F"/>
    <w:rsid w:val="00281C3C"/>
    <w:rsid w:val="00281CCD"/>
    <w:rsid w:val="0028431B"/>
    <w:rsid w:val="00290EF5"/>
    <w:rsid w:val="00295DF6"/>
    <w:rsid w:val="002A41DC"/>
    <w:rsid w:val="002B580C"/>
    <w:rsid w:val="002B67F3"/>
    <w:rsid w:val="002C04C6"/>
    <w:rsid w:val="002C084D"/>
    <w:rsid w:val="002C501F"/>
    <w:rsid w:val="002E2711"/>
    <w:rsid w:val="00303B9F"/>
    <w:rsid w:val="00307331"/>
    <w:rsid w:val="00310B46"/>
    <w:rsid w:val="003153A7"/>
    <w:rsid w:val="003206DB"/>
    <w:rsid w:val="003269BD"/>
    <w:rsid w:val="00334075"/>
    <w:rsid w:val="00335F28"/>
    <w:rsid w:val="00351D96"/>
    <w:rsid w:val="003549BA"/>
    <w:rsid w:val="00367474"/>
    <w:rsid w:val="003678AE"/>
    <w:rsid w:val="003709DD"/>
    <w:rsid w:val="00375810"/>
    <w:rsid w:val="00380602"/>
    <w:rsid w:val="00390E55"/>
    <w:rsid w:val="00391941"/>
    <w:rsid w:val="003940F0"/>
    <w:rsid w:val="00397E5C"/>
    <w:rsid w:val="003A6234"/>
    <w:rsid w:val="003B1596"/>
    <w:rsid w:val="003C35F9"/>
    <w:rsid w:val="003C4609"/>
    <w:rsid w:val="003C7A14"/>
    <w:rsid w:val="003D12D5"/>
    <w:rsid w:val="003D4AAD"/>
    <w:rsid w:val="003D6351"/>
    <w:rsid w:val="003E76B3"/>
    <w:rsid w:val="003F77DE"/>
    <w:rsid w:val="00402441"/>
    <w:rsid w:val="004044CF"/>
    <w:rsid w:val="00404A2F"/>
    <w:rsid w:val="00404F93"/>
    <w:rsid w:val="00405E43"/>
    <w:rsid w:val="00414E73"/>
    <w:rsid w:val="00421819"/>
    <w:rsid w:val="00421B29"/>
    <w:rsid w:val="00424EB4"/>
    <w:rsid w:val="004271D6"/>
    <w:rsid w:val="0042776E"/>
    <w:rsid w:val="00435BC3"/>
    <w:rsid w:val="00444589"/>
    <w:rsid w:val="00445127"/>
    <w:rsid w:val="00445AC7"/>
    <w:rsid w:val="00465B76"/>
    <w:rsid w:val="00465FDD"/>
    <w:rsid w:val="004746C9"/>
    <w:rsid w:val="0047490A"/>
    <w:rsid w:val="0047681C"/>
    <w:rsid w:val="0048071B"/>
    <w:rsid w:val="00483867"/>
    <w:rsid w:val="00491AEC"/>
    <w:rsid w:val="00495A32"/>
    <w:rsid w:val="0049680B"/>
    <w:rsid w:val="00497467"/>
    <w:rsid w:val="004A11BD"/>
    <w:rsid w:val="004C1762"/>
    <w:rsid w:val="004C51B6"/>
    <w:rsid w:val="004C6A4E"/>
    <w:rsid w:val="004D376C"/>
    <w:rsid w:val="004D47F3"/>
    <w:rsid w:val="004D7A20"/>
    <w:rsid w:val="004E0957"/>
    <w:rsid w:val="004E2F5D"/>
    <w:rsid w:val="004E5919"/>
    <w:rsid w:val="004F47CB"/>
    <w:rsid w:val="004F4F01"/>
    <w:rsid w:val="005008DC"/>
    <w:rsid w:val="00513C23"/>
    <w:rsid w:val="005158C2"/>
    <w:rsid w:val="00522B87"/>
    <w:rsid w:val="00523CA2"/>
    <w:rsid w:val="005241DC"/>
    <w:rsid w:val="00531C35"/>
    <w:rsid w:val="00532E6C"/>
    <w:rsid w:val="0053394B"/>
    <w:rsid w:val="0053461F"/>
    <w:rsid w:val="00546E2A"/>
    <w:rsid w:val="00552FF1"/>
    <w:rsid w:val="005530C4"/>
    <w:rsid w:val="005545EA"/>
    <w:rsid w:val="0055696B"/>
    <w:rsid w:val="00565CD4"/>
    <w:rsid w:val="005674BD"/>
    <w:rsid w:val="0056760C"/>
    <w:rsid w:val="00573D4B"/>
    <w:rsid w:val="00575616"/>
    <w:rsid w:val="005756E1"/>
    <w:rsid w:val="00580349"/>
    <w:rsid w:val="00590D7A"/>
    <w:rsid w:val="005B2C3B"/>
    <w:rsid w:val="005C1700"/>
    <w:rsid w:val="005C4824"/>
    <w:rsid w:val="005C55FF"/>
    <w:rsid w:val="005D0506"/>
    <w:rsid w:val="005D168F"/>
    <w:rsid w:val="005D2774"/>
    <w:rsid w:val="005E1EB0"/>
    <w:rsid w:val="005E302B"/>
    <w:rsid w:val="005E5FCE"/>
    <w:rsid w:val="005F4AE0"/>
    <w:rsid w:val="00601995"/>
    <w:rsid w:val="00602370"/>
    <w:rsid w:val="00603F0C"/>
    <w:rsid w:val="0060548C"/>
    <w:rsid w:val="00606A91"/>
    <w:rsid w:val="006079DD"/>
    <w:rsid w:val="00614AE6"/>
    <w:rsid w:val="00626EFB"/>
    <w:rsid w:val="00633804"/>
    <w:rsid w:val="00634D83"/>
    <w:rsid w:val="00635624"/>
    <w:rsid w:val="00637589"/>
    <w:rsid w:val="0065504C"/>
    <w:rsid w:val="00655470"/>
    <w:rsid w:val="00656D01"/>
    <w:rsid w:val="00657BDB"/>
    <w:rsid w:val="00660090"/>
    <w:rsid w:val="006621CF"/>
    <w:rsid w:val="00662973"/>
    <w:rsid w:val="006674D2"/>
    <w:rsid w:val="00670E38"/>
    <w:rsid w:val="006743B5"/>
    <w:rsid w:val="006937E1"/>
    <w:rsid w:val="00697EB3"/>
    <w:rsid w:val="006A627D"/>
    <w:rsid w:val="006A677A"/>
    <w:rsid w:val="006B5DB6"/>
    <w:rsid w:val="006B6B5B"/>
    <w:rsid w:val="006D291D"/>
    <w:rsid w:val="006D3752"/>
    <w:rsid w:val="006E2961"/>
    <w:rsid w:val="007035B4"/>
    <w:rsid w:val="0070547C"/>
    <w:rsid w:val="00726EAD"/>
    <w:rsid w:val="00727302"/>
    <w:rsid w:val="00736C67"/>
    <w:rsid w:val="00740748"/>
    <w:rsid w:val="00740ABC"/>
    <w:rsid w:val="00754995"/>
    <w:rsid w:val="00755DE4"/>
    <w:rsid w:val="00762ACB"/>
    <w:rsid w:val="007770C7"/>
    <w:rsid w:val="00791A5A"/>
    <w:rsid w:val="00794BBC"/>
    <w:rsid w:val="007A3DE0"/>
    <w:rsid w:val="007A4115"/>
    <w:rsid w:val="007B3115"/>
    <w:rsid w:val="007B74D6"/>
    <w:rsid w:val="007B79AB"/>
    <w:rsid w:val="007C3A43"/>
    <w:rsid w:val="007D0460"/>
    <w:rsid w:val="007D1CEF"/>
    <w:rsid w:val="007D232E"/>
    <w:rsid w:val="007E1639"/>
    <w:rsid w:val="007E1BA0"/>
    <w:rsid w:val="007F05AC"/>
    <w:rsid w:val="00800D2B"/>
    <w:rsid w:val="00815723"/>
    <w:rsid w:val="008175EA"/>
    <w:rsid w:val="008272B3"/>
    <w:rsid w:val="0083102B"/>
    <w:rsid w:val="008338F5"/>
    <w:rsid w:val="0083756F"/>
    <w:rsid w:val="00846A29"/>
    <w:rsid w:val="00853DDB"/>
    <w:rsid w:val="008571D9"/>
    <w:rsid w:val="00866C8C"/>
    <w:rsid w:val="0087438D"/>
    <w:rsid w:val="00884929"/>
    <w:rsid w:val="008877F5"/>
    <w:rsid w:val="008A07AA"/>
    <w:rsid w:val="008A0BEF"/>
    <w:rsid w:val="008A10BD"/>
    <w:rsid w:val="008A6169"/>
    <w:rsid w:val="008A7EE7"/>
    <w:rsid w:val="008B0714"/>
    <w:rsid w:val="008C12F6"/>
    <w:rsid w:val="008C1968"/>
    <w:rsid w:val="008C2BA0"/>
    <w:rsid w:val="008D3302"/>
    <w:rsid w:val="008D35C5"/>
    <w:rsid w:val="008E588B"/>
    <w:rsid w:val="008F0EED"/>
    <w:rsid w:val="008F6FE1"/>
    <w:rsid w:val="00907FAB"/>
    <w:rsid w:val="009205F5"/>
    <w:rsid w:val="009233DD"/>
    <w:rsid w:val="0094177E"/>
    <w:rsid w:val="00945B0A"/>
    <w:rsid w:val="00946E9F"/>
    <w:rsid w:val="00950BED"/>
    <w:rsid w:val="009523C5"/>
    <w:rsid w:val="00960D5E"/>
    <w:rsid w:val="009666E8"/>
    <w:rsid w:val="00971E84"/>
    <w:rsid w:val="00972FFC"/>
    <w:rsid w:val="00974D11"/>
    <w:rsid w:val="0099696C"/>
    <w:rsid w:val="00996ECC"/>
    <w:rsid w:val="00997251"/>
    <w:rsid w:val="009A3C1C"/>
    <w:rsid w:val="009A6D28"/>
    <w:rsid w:val="009A7E60"/>
    <w:rsid w:val="009B2E0F"/>
    <w:rsid w:val="009B38F7"/>
    <w:rsid w:val="009C1C0B"/>
    <w:rsid w:val="009C4CFB"/>
    <w:rsid w:val="009D3D01"/>
    <w:rsid w:val="009D3D9B"/>
    <w:rsid w:val="009D47C2"/>
    <w:rsid w:val="009D568F"/>
    <w:rsid w:val="009D627E"/>
    <w:rsid w:val="009E150F"/>
    <w:rsid w:val="009E1EDB"/>
    <w:rsid w:val="009E78AD"/>
    <w:rsid w:val="009F50AC"/>
    <w:rsid w:val="00A02023"/>
    <w:rsid w:val="00A12092"/>
    <w:rsid w:val="00A21D91"/>
    <w:rsid w:val="00A36B71"/>
    <w:rsid w:val="00A36CC0"/>
    <w:rsid w:val="00A40385"/>
    <w:rsid w:val="00A4156E"/>
    <w:rsid w:val="00A51A3B"/>
    <w:rsid w:val="00A52B60"/>
    <w:rsid w:val="00A575C6"/>
    <w:rsid w:val="00A61A65"/>
    <w:rsid w:val="00A61DE1"/>
    <w:rsid w:val="00A6273F"/>
    <w:rsid w:val="00A62AAF"/>
    <w:rsid w:val="00A70520"/>
    <w:rsid w:val="00A868A7"/>
    <w:rsid w:val="00AA0CA0"/>
    <w:rsid w:val="00AA319D"/>
    <w:rsid w:val="00AA45BD"/>
    <w:rsid w:val="00AB4017"/>
    <w:rsid w:val="00AC064D"/>
    <w:rsid w:val="00AD2891"/>
    <w:rsid w:val="00AD502C"/>
    <w:rsid w:val="00AD56AC"/>
    <w:rsid w:val="00AD5C44"/>
    <w:rsid w:val="00AD619E"/>
    <w:rsid w:val="00AD7A51"/>
    <w:rsid w:val="00AE08C9"/>
    <w:rsid w:val="00AE7207"/>
    <w:rsid w:val="00AF4F7A"/>
    <w:rsid w:val="00AF6322"/>
    <w:rsid w:val="00AF6971"/>
    <w:rsid w:val="00AF6A0B"/>
    <w:rsid w:val="00AF71A9"/>
    <w:rsid w:val="00B00434"/>
    <w:rsid w:val="00B04301"/>
    <w:rsid w:val="00B04363"/>
    <w:rsid w:val="00B05152"/>
    <w:rsid w:val="00B05EDF"/>
    <w:rsid w:val="00B1036D"/>
    <w:rsid w:val="00B10EF4"/>
    <w:rsid w:val="00B148A1"/>
    <w:rsid w:val="00B15FA7"/>
    <w:rsid w:val="00B2268A"/>
    <w:rsid w:val="00B237C2"/>
    <w:rsid w:val="00B24145"/>
    <w:rsid w:val="00B24E20"/>
    <w:rsid w:val="00B2620C"/>
    <w:rsid w:val="00B301CD"/>
    <w:rsid w:val="00B339DE"/>
    <w:rsid w:val="00B508AC"/>
    <w:rsid w:val="00B53285"/>
    <w:rsid w:val="00B563FF"/>
    <w:rsid w:val="00B572FD"/>
    <w:rsid w:val="00B61C40"/>
    <w:rsid w:val="00B658FB"/>
    <w:rsid w:val="00B70602"/>
    <w:rsid w:val="00B70D8C"/>
    <w:rsid w:val="00B7715E"/>
    <w:rsid w:val="00B824AE"/>
    <w:rsid w:val="00B85657"/>
    <w:rsid w:val="00B8676D"/>
    <w:rsid w:val="00B94899"/>
    <w:rsid w:val="00BA147C"/>
    <w:rsid w:val="00BA3B09"/>
    <w:rsid w:val="00BB1337"/>
    <w:rsid w:val="00BB4BEC"/>
    <w:rsid w:val="00BB5891"/>
    <w:rsid w:val="00BB68DD"/>
    <w:rsid w:val="00BC2680"/>
    <w:rsid w:val="00BD33AB"/>
    <w:rsid w:val="00BD3836"/>
    <w:rsid w:val="00BE0250"/>
    <w:rsid w:val="00BE4159"/>
    <w:rsid w:val="00BE4425"/>
    <w:rsid w:val="00BF62A4"/>
    <w:rsid w:val="00BF7953"/>
    <w:rsid w:val="00C03C08"/>
    <w:rsid w:val="00C040E3"/>
    <w:rsid w:val="00C37790"/>
    <w:rsid w:val="00C403C4"/>
    <w:rsid w:val="00C420CE"/>
    <w:rsid w:val="00C5510E"/>
    <w:rsid w:val="00C56617"/>
    <w:rsid w:val="00C57A97"/>
    <w:rsid w:val="00C64AE4"/>
    <w:rsid w:val="00C74B3F"/>
    <w:rsid w:val="00C80D12"/>
    <w:rsid w:val="00C90B5D"/>
    <w:rsid w:val="00C94568"/>
    <w:rsid w:val="00C96862"/>
    <w:rsid w:val="00CA12BD"/>
    <w:rsid w:val="00CA60B4"/>
    <w:rsid w:val="00CB1B79"/>
    <w:rsid w:val="00CB3405"/>
    <w:rsid w:val="00CC0930"/>
    <w:rsid w:val="00CC2CA6"/>
    <w:rsid w:val="00CC3EF2"/>
    <w:rsid w:val="00CF0552"/>
    <w:rsid w:val="00CF1339"/>
    <w:rsid w:val="00CF1EDF"/>
    <w:rsid w:val="00CF5B5B"/>
    <w:rsid w:val="00D007FD"/>
    <w:rsid w:val="00D04431"/>
    <w:rsid w:val="00D07C18"/>
    <w:rsid w:val="00D1064C"/>
    <w:rsid w:val="00D112CE"/>
    <w:rsid w:val="00D13956"/>
    <w:rsid w:val="00D21460"/>
    <w:rsid w:val="00D22C34"/>
    <w:rsid w:val="00D258C6"/>
    <w:rsid w:val="00D27150"/>
    <w:rsid w:val="00D35394"/>
    <w:rsid w:val="00D42224"/>
    <w:rsid w:val="00D479FA"/>
    <w:rsid w:val="00D73F42"/>
    <w:rsid w:val="00D75FD6"/>
    <w:rsid w:val="00D83DBE"/>
    <w:rsid w:val="00D87CAD"/>
    <w:rsid w:val="00DA0D78"/>
    <w:rsid w:val="00DA2C71"/>
    <w:rsid w:val="00DA4E4E"/>
    <w:rsid w:val="00DA5CA8"/>
    <w:rsid w:val="00DB566B"/>
    <w:rsid w:val="00DC16DD"/>
    <w:rsid w:val="00DC3659"/>
    <w:rsid w:val="00DC3A2F"/>
    <w:rsid w:val="00DC565A"/>
    <w:rsid w:val="00DC717F"/>
    <w:rsid w:val="00DD350B"/>
    <w:rsid w:val="00DE56A5"/>
    <w:rsid w:val="00DF2B9D"/>
    <w:rsid w:val="00DF3216"/>
    <w:rsid w:val="00E0138D"/>
    <w:rsid w:val="00E04486"/>
    <w:rsid w:val="00E101AB"/>
    <w:rsid w:val="00E10C5D"/>
    <w:rsid w:val="00E15320"/>
    <w:rsid w:val="00E16185"/>
    <w:rsid w:val="00E23F61"/>
    <w:rsid w:val="00E367BD"/>
    <w:rsid w:val="00E41DF1"/>
    <w:rsid w:val="00E52EB6"/>
    <w:rsid w:val="00E5692F"/>
    <w:rsid w:val="00E65A71"/>
    <w:rsid w:val="00E807C7"/>
    <w:rsid w:val="00E812B4"/>
    <w:rsid w:val="00E8218B"/>
    <w:rsid w:val="00E83DAF"/>
    <w:rsid w:val="00E83DE5"/>
    <w:rsid w:val="00E86032"/>
    <w:rsid w:val="00E90C20"/>
    <w:rsid w:val="00EA1B11"/>
    <w:rsid w:val="00EA3B2B"/>
    <w:rsid w:val="00EA4D76"/>
    <w:rsid w:val="00EB1483"/>
    <w:rsid w:val="00EB52C5"/>
    <w:rsid w:val="00EB762D"/>
    <w:rsid w:val="00ED1116"/>
    <w:rsid w:val="00ED2161"/>
    <w:rsid w:val="00ED55C4"/>
    <w:rsid w:val="00ED6C90"/>
    <w:rsid w:val="00ED76F1"/>
    <w:rsid w:val="00EE341E"/>
    <w:rsid w:val="00EE652D"/>
    <w:rsid w:val="00EE76EE"/>
    <w:rsid w:val="00EF5CDC"/>
    <w:rsid w:val="00EF61E1"/>
    <w:rsid w:val="00F00E0C"/>
    <w:rsid w:val="00F04A38"/>
    <w:rsid w:val="00F05EAA"/>
    <w:rsid w:val="00F06025"/>
    <w:rsid w:val="00F11FC4"/>
    <w:rsid w:val="00F1698D"/>
    <w:rsid w:val="00F20F68"/>
    <w:rsid w:val="00F26985"/>
    <w:rsid w:val="00F56BEB"/>
    <w:rsid w:val="00F71CB2"/>
    <w:rsid w:val="00F74285"/>
    <w:rsid w:val="00F745B3"/>
    <w:rsid w:val="00F8562C"/>
    <w:rsid w:val="00F917C7"/>
    <w:rsid w:val="00FA6334"/>
    <w:rsid w:val="00FC03D8"/>
    <w:rsid w:val="00FD06B5"/>
    <w:rsid w:val="00FD31BC"/>
    <w:rsid w:val="00FE73CD"/>
    <w:rsid w:val="00FF297C"/>
    <w:rsid w:val="00FF4C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CA7A1"/>
  <w15:docId w15:val="{94647FB3-89B7-4466-BD5D-6DB6A95C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qFormat="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62A2"/>
    <w:pPr>
      <w:widowControl w:val="0"/>
      <w:autoSpaceDE w:val="0"/>
      <w:autoSpaceDN w:val="0"/>
      <w:adjustRightInd w:val="0"/>
    </w:pPr>
  </w:style>
  <w:style w:type="paragraph" w:styleId="Heading1">
    <w:name w:val="heading 1"/>
    <w:basedOn w:val="Normal"/>
    <w:next w:val="Normal"/>
    <w:link w:val="Heading1Char"/>
    <w:uiPriority w:val="99"/>
    <w:rsid w:val="00B8565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414E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940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5657"/>
    <w:rPr>
      <w:rFonts w:asciiTheme="majorHAnsi" w:eastAsiaTheme="majorEastAsia" w:hAnsiTheme="majorHAnsi" w:cstheme="majorBidi"/>
      <w:b/>
      <w:bCs/>
      <w:kern w:val="32"/>
      <w:sz w:val="32"/>
    </w:rPr>
  </w:style>
  <w:style w:type="paragraph" w:styleId="Header">
    <w:name w:val="header"/>
    <w:basedOn w:val="Normal"/>
    <w:link w:val="HeaderChar"/>
    <w:uiPriority w:val="99"/>
    <w:rsid w:val="00E65A71"/>
    <w:pPr>
      <w:tabs>
        <w:tab w:val="center" w:pos="4680"/>
        <w:tab w:val="right" w:pos="9360"/>
      </w:tabs>
    </w:pPr>
  </w:style>
  <w:style w:type="character" w:customStyle="1" w:styleId="HeaderChar">
    <w:name w:val="Header Char"/>
    <w:basedOn w:val="DefaultParagraphFont"/>
    <w:link w:val="Header"/>
    <w:uiPriority w:val="99"/>
    <w:locked/>
    <w:rsid w:val="00E65A71"/>
    <w:rPr>
      <w:rFonts w:cs="Times New Roman"/>
    </w:rPr>
  </w:style>
  <w:style w:type="paragraph" w:styleId="Footer">
    <w:name w:val="footer"/>
    <w:basedOn w:val="Normal"/>
    <w:link w:val="FooterChar"/>
    <w:uiPriority w:val="99"/>
    <w:rsid w:val="00E65A71"/>
    <w:pPr>
      <w:tabs>
        <w:tab w:val="center" w:pos="4680"/>
        <w:tab w:val="right" w:pos="9360"/>
      </w:tabs>
    </w:pPr>
  </w:style>
  <w:style w:type="character" w:customStyle="1" w:styleId="FooterChar">
    <w:name w:val="Footer Char"/>
    <w:basedOn w:val="DefaultParagraphFont"/>
    <w:link w:val="Footer"/>
    <w:uiPriority w:val="99"/>
    <w:locked/>
    <w:rsid w:val="00E65A71"/>
    <w:rPr>
      <w:rFonts w:cs="Times New Roman"/>
    </w:rPr>
  </w:style>
  <w:style w:type="paragraph" w:styleId="BalloonText">
    <w:name w:val="Balloon Text"/>
    <w:basedOn w:val="Normal"/>
    <w:link w:val="BalloonTextChar"/>
    <w:uiPriority w:val="99"/>
    <w:rsid w:val="00E65A71"/>
    <w:rPr>
      <w:rFonts w:ascii="Tahoma" w:hAnsi="Tahoma" w:cs="Tahoma"/>
      <w:sz w:val="16"/>
      <w:szCs w:val="16"/>
    </w:rPr>
  </w:style>
  <w:style w:type="character" w:customStyle="1" w:styleId="BalloonTextChar">
    <w:name w:val="Balloon Text Char"/>
    <w:basedOn w:val="DefaultParagraphFont"/>
    <w:link w:val="BalloonText"/>
    <w:uiPriority w:val="99"/>
    <w:locked/>
    <w:rsid w:val="00E65A71"/>
    <w:rPr>
      <w:rFonts w:ascii="Tahoma" w:hAnsi="Tahoma" w:cs="Tahoma"/>
      <w:sz w:val="16"/>
    </w:rPr>
  </w:style>
  <w:style w:type="character" w:styleId="Hyperlink">
    <w:name w:val="Hyperlink"/>
    <w:basedOn w:val="DefaultParagraphFont"/>
    <w:uiPriority w:val="99"/>
    <w:rsid w:val="00755DE4"/>
    <w:rPr>
      <w:rFonts w:cs="Times New Roman"/>
      <w:color w:val="0000FF"/>
      <w:u w:val="single"/>
    </w:rPr>
  </w:style>
  <w:style w:type="character" w:customStyle="1" w:styleId="Hypertext">
    <w:name w:val="Hypertext"/>
    <w:rsid w:val="008C2BA0"/>
    <w:rPr>
      <w:color w:val="0000FF"/>
      <w:u w:val="single"/>
    </w:rPr>
  </w:style>
  <w:style w:type="paragraph" w:styleId="ListParagraph">
    <w:name w:val="List Paragraph"/>
    <w:basedOn w:val="Normal"/>
    <w:uiPriority w:val="72"/>
    <w:qFormat/>
    <w:rsid w:val="00AE08C9"/>
    <w:pPr>
      <w:ind w:left="720"/>
      <w:contextualSpacing/>
    </w:pPr>
  </w:style>
  <w:style w:type="paragraph" w:styleId="NormalWeb">
    <w:name w:val="Normal (Web)"/>
    <w:basedOn w:val="Normal"/>
    <w:uiPriority w:val="99"/>
    <w:unhideWhenUsed/>
    <w:rsid w:val="002E2711"/>
    <w:pPr>
      <w:widowControl/>
      <w:autoSpaceDE/>
      <w:autoSpaceDN/>
      <w:adjustRightInd/>
      <w:spacing w:after="130"/>
      <w:jc w:val="both"/>
    </w:pPr>
    <w:rPr>
      <w:sz w:val="24"/>
      <w:szCs w:val="24"/>
    </w:rPr>
  </w:style>
  <w:style w:type="paragraph" w:customStyle="1" w:styleId="right">
    <w:name w:val="right"/>
    <w:basedOn w:val="Normal"/>
    <w:rsid w:val="002E2711"/>
    <w:pPr>
      <w:widowControl/>
      <w:autoSpaceDE/>
      <w:autoSpaceDN/>
      <w:adjustRightInd/>
      <w:spacing w:after="130"/>
      <w:jc w:val="right"/>
    </w:pPr>
    <w:rPr>
      <w:sz w:val="24"/>
      <w:szCs w:val="24"/>
    </w:rPr>
  </w:style>
  <w:style w:type="paragraph" w:customStyle="1" w:styleId="left">
    <w:name w:val="left"/>
    <w:basedOn w:val="Normal"/>
    <w:rsid w:val="002E2711"/>
    <w:pPr>
      <w:widowControl/>
      <w:autoSpaceDE/>
      <w:autoSpaceDN/>
      <w:adjustRightInd/>
      <w:spacing w:after="130"/>
    </w:pPr>
    <w:rPr>
      <w:sz w:val="24"/>
      <w:szCs w:val="24"/>
    </w:rPr>
  </w:style>
  <w:style w:type="paragraph" w:customStyle="1" w:styleId="center">
    <w:name w:val="center"/>
    <w:basedOn w:val="Normal"/>
    <w:rsid w:val="002E2711"/>
    <w:pPr>
      <w:widowControl/>
      <w:autoSpaceDE/>
      <w:autoSpaceDN/>
      <w:adjustRightInd/>
      <w:jc w:val="center"/>
    </w:pPr>
    <w:rPr>
      <w:sz w:val="24"/>
      <w:szCs w:val="24"/>
    </w:rPr>
  </w:style>
  <w:style w:type="character" w:styleId="Strong">
    <w:name w:val="Strong"/>
    <w:basedOn w:val="DefaultParagraphFont"/>
    <w:uiPriority w:val="22"/>
    <w:qFormat/>
    <w:rsid w:val="005D2774"/>
    <w:rPr>
      <w:b/>
      <w:bCs/>
    </w:rPr>
  </w:style>
  <w:style w:type="character" w:customStyle="1" w:styleId="Heading3Char">
    <w:name w:val="Heading 3 Char"/>
    <w:basedOn w:val="DefaultParagraphFont"/>
    <w:link w:val="Heading3"/>
    <w:semiHidden/>
    <w:rsid w:val="003940F0"/>
    <w:rPr>
      <w:rFonts w:asciiTheme="majorHAnsi" w:eastAsiaTheme="majorEastAsia" w:hAnsiTheme="majorHAnsi" w:cstheme="majorBidi"/>
      <w:color w:val="243F60" w:themeColor="accent1" w:themeShade="7F"/>
      <w:sz w:val="24"/>
      <w:szCs w:val="24"/>
    </w:rPr>
  </w:style>
  <w:style w:type="paragraph" w:customStyle="1" w:styleId="important">
    <w:name w:val="important"/>
    <w:basedOn w:val="Normal"/>
    <w:rsid w:val="003940F0"/>
    <w:pPr>
      <w:widowControl/>
      <w:autoSpaceDE/>
      <w:autoSpaceDN/>
      <w:adjustRightInd/>
      <w:spacing w:before="100" w:beforeAutospacing="1" w:after="100" w:afterAutospacing="1"/>
    </w:pPr>
    <w:rPr>
      <w:sz w:val="24"/>
      <w:szCs w:val="24"/>
    </w:rPr>
  </w:style>
  <w:style w:type="paragraph" w:customStyle="1" w:styleId="ind">
    <w:name w:val="ind"/>
    <w:basedOn w:val="Normal"/>
    <w:rsid w:val="002446C1"/>
    <w:pPr>
      <w:widowControl/>
      <w:autoSpaceDE/>
      <w:autoSpaceDN/>
      <w:adjustRightInd/>
      <w:spacing w:before="100" w:beforeAutospacing="1" w:after="100" w:afterAutospacing="1"/>
    </w:pPr>
    <w:rPr>
      <w:rFonts w:eastAsiaTheme="minorEastAsia"/>
      <w:sz w:val="24"/>
      <w:szCs w:val="24"/>
    </w:rPr>
  </w:style>
  <w:style w:type="character" w:customStyle="1" w:styleId="Heading2Char">
    <w:name w:val="Heading 2 Char"/>
    <w:basedOn w:val="DefaultParagraphFont"/>
    <w:link w:val="Heading2"/>
    <w:semiHidden/>
    <w:rsid w:val="00414E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081">
      <w:bodyDiv w:val="1"/>
      <w:marLeft w:val="0"/>
      <w:marRight w:val="0"/>
      <w:marTop w:val="0"/>
      <w:marBottom w:val="0"/>
      <w:divBdr>
        <w:top w:val="none" w:sz="0" w:space="0" w:color="auto"/>
        <w:left w:val="none" w:sz="0" w:space="0" w:color="auto"/>
        <w:bottom w:val="none" w:sz="0" w:space="0" w:color="auto"/>
        <w:right w:val="none" w:sz="0" w:space="0" w:color="auto"/>
      </w:divBdr>
    </w:div>
    <w:div w:id="122619062">
      <w:bodyDiv w:val="1"/>
      <w:marLeft w:val="0"/>
      <w:marRight w:val="0"/>
      <w:marTop w:val="0"/>
      <w:marBottom w:val="0"/>
      <w:divBdr>
        <w:top w:val="none" w:sz="0" w:space="0" w:color="auto"/>
        <w:left w:val="none" w:sz="0" w:space="0" w:color="auto"/>
        <w:bottom w:val="none" w:sz="0" w:space="0" w:color="auto"/>
        <w:right w:val="none" w:sz="0" w:space="0" w:color="auto"/>
      </w:divBdr>
    </w:div>
    <w:div w:id="135532356">
      <w:bodyDiv w:val="1"/>
      <w:marLeft w:val="0"/>
      <w:marRight w:val="0"/>
      <w:marTop w:val="0"/>
      <w:marBottom w:val="0"/>
      <w:divBdr>
        <w:top w:val="none" w:sz="0" w:space="0" w:color="auto"/>
        <w:left w:val="none" w:sz="0" w:space="0" w:color="auto"/>
        <w:bottom w:val="none" w:sz="0" w:space="0" w:color="auto"/>
        <w:right w:val="none" w:sz="0" w:space="0" w:color="auto"/>
      </w:divBdr>
    </w:div>
    <w:div w:id="341861543">
      <w:bodyDiv w:val="1"/>
      <w:marLeft w:val="0"/>
      <w:marRight w:val="0"/>
      <w:marTop w:val="0"/>
      <w:marBottom w:val="0"/>
      <w:divBdr>
        <w:top w:val="none" w:sz="0" w:space="0" w:color="auto"/>
        <w:left w:val="none" w:sz="0" w:space="0" w:color="auto"/>
        <w:bottom w:val="none" w:sz="0" w:space="0" w:color="auto"/>
        <w:right w:val="none" w:sz="0" w:space="0" w:color="auto"/>
      </w:divBdr>
    </w:div>
    <w:div w:id="490759336">
      <w:bodyDiv w:val="1"/>
      <w:marLeft w:val="1440"/>
      <w:marRight w:val="1440"/>
      <w:marTop w:val="1440"/>
      <w:marBottom w:val="1440"/>
      <w:divBdr>
        <w:top w:val="none" w:sz="0" w:space="0" w:color="auto"/>
        <w:left w:val="none" w:sz="0" w:space="0" w:color="auto"/>
        <w:bottom w:val="none" w:sz="0" w:space="0" w:color="auto"/>
        <w:right w:val="none" w:sz="0" w:space="0" w:color="auto"/>
      </w:divBdr>
    </w:div>
    <w:div w:id="620460219">
      <w:bodyDiv w:val="1"/>
      <w:marLeft w:val="0"/>
      <w:marRight w:val="0"/>
      <w:marTop w:val="0"/>
      <w:marBottom w:val="0"/>
      <w:divBdr>
        <w:top w:val="none" w:sz="0" w:space="0" w:color="auto"/>
        <w:left w:val="none" w:sz="0" w:space="0" w:color="auto"/>
        <w:bottom w:val="none" w:sz="0" w:space="0" w:color="auto"/>
        <w:right w:val="none" w:sz="0" w:space="0" w:color="auto"/>
      </w:divBdr>
      <w:divsChild>
        <w:div w:id="956134783">
          <w:marLeft w:val="0"/>
          <w:marRight w:val="0"/>
          <w:marTop w:val="0"/>
          <w:marBottom w:val="0"/>
          <w:divBdr>
            <w:top w:val="none" w:sz="0" w:space="0" w:color="auto"/>
            <w:left w:val="none" w:sz="0" w:space="0" w:color="auto"/>
            <w:bottom w:val="none" w:sz="0" w:space="0" w:color="auto"/>
            <w:right w:val="none" w:sz="0" w:space="0" w:color="auto"/>
          </w:divBdr>
        </w:div>
        <w:div w:id="1134523568">
          <w:marLeft w:val="0"/>
          <w:marRight w:val="0"/>
          <w:marTop w:val="0"/>
          <w:marBottom w:val="0"/>
          <w:divBdr>
            <w:top w:val="none" w:sz="0" w:space="0" w:color="auto"/>
            <w:left w:val="none" w:sz="0" w:space="0" w:color="auto"/>
            <w:bottom w:val="none" w:sz="0" w:space="0" w:color="auto"/>
            <w:right w:val="none" w:sz="0" w:space="0" w:color="auto"/>
          </w:divBdr>
        </w:div>
        <w:div w:id="548960192">
          <w:marLeft w:val="0"/>
          <w:marRight w:val="0"/>
          <w:marTop w:val="0"/>
          <w:marBottom w:val="0"/>
          <w:divBdr>
            <w:top w:val="none" w:sz="0" w:space="0" w:color="auto"/>
            <w:left w:val="none" w:sz="0" w:space="0" w:color="auto"/>
            <w:bottom w:val="none" w:sz="0" w:space="0" w:color="auto"/>
            <w:right w:val="none" w:sz="0" w:space="0" w:color="auto"/>
          </w:divBdr>
        </w:div>
      </w:divsChild>
    </w:div>
    <w:div w:id="817577161">
      <w:bodyDiv w:val="1"/>
      <w:marLeft w:val="1440"/>
      <w:marRight w:val="1440"/>
      <w:marTop w:val="1440"/>
      <w:marBottom w:val="1440"/>
      <w:divBdr>
        <w:top w:val="none" w:sz="0" w:space="0" w:color="auto"/>
        <w:left w:val="none" w:sz="0" w:space="0" w:color="auto"/>
        <w:bottom w:val="none" w:sz="0" w:space="0" w:color="auto"/>
        <w:right w:val="none" w:sz="0" w:space="0" w:color="auto"/>
      </w:divBdr>
    </w:div>
    <w:div w:id="860779364">
      <w:bodyDiv w:val="1"/>
      <w:marLeft w:val="0"/>
      <w:marRight w:val="0"/>
      <w:marTop w:val="0"/>
      <w:marBottom w:val="0"/>
      <w:divBdr>
        <w:top w:val="none" w:sz="0" w:space="0" w:color="auto"/>
        <w:left w:val="none" w:sz="0" w:space="0" w:color="auto"/>
        <w:bottom w:val="none" w:sz="0" w:space="0" w:color="auto"/>
        <w:right w:val="none" w:sz="0" w:space="0" w:color="auto"/>
      </w:divBdr>
    </w:div>
    <w:div w:id="963852774">
      <w:bodyDiv w:val="1"/>
      <w:marLeft w:val="0"/>
      <w:marRight w:val="0"/>
      <w:marTop w:val="0"/>
      <w:marBottom w:val="0"/>
      <w:divBdr>
        <w:top w:val="none" w:sz="0" w:space="0" w:color="auto"/>
        <w:left w:val="none" w:sz="0" w:space="0" w:color="auto"/>
        <w:bottom w:val="none" w:sz="0" w:space="0" w:color="auto"/>
        <w:right w:val="none" w:sz="0" w:space="0" w:color="auto"/>
      </w:divBdr>
    </w:div>
    <w:div w:id="1111364258">
      <w:bodyDiv w:val="1"/>
      <w:marLeft w:val="0"/>
      <w:marRight w:val="0"/>
      <w:marTop w:val="0"/>
      <w:marBottom w:val="0"/>
      <w:divBdr>
        <w:top w:val="none" w:sz="0" w:space="0" w:color="auto"/>
        <w:left w:val="none" w:sz="0" w:space="0" w:color="auto"/>
        <w:bottom w:val="none" w:sz="0" w:space="0" w:color="auto"/>
        <w:right w:val="none" w:sz="0" w:space="0" w:color="auto"/>
      </w:divBdr>
    </w:div>
    <w:div w:id="1157305145">
      <w:bodyDiv w:val="1"/>
      <w:marLeft w:val="0"/>
      <w:marRight w:val="0"/>
      <w:marTop w:val="0"/>
      <w:marBottom w:val="0"/>
      <w:divBdr>
        <w:top w:val="none" w:sz="0" w:space="0" w:color="auto"/>
        <w:left w:val="none" w:sz="0" w:space="0" w:color="auto"/>
        <w:bottom w:val="none" w:sz="0" w:space="0" w:color="auto"/>
        <w:right w:val="none" w:sz="0" w:space="0" w:color="auto"/>
      </w:divBdr>
    </w:div>
    <w:div w:id="1350525674">
      <w:bodyDiv w:val="1"/>
      <w:marLeft w:val="0"/>
      <w:marRight w:val="0"/>
      <w:marTop w:val="0"/>
      <w:marBottom w:val="0"/>
      <w:divBdr>
        <w:top w:val="none" w:sz="0" w:space="0" w:color="auto"/>
        <w:left w:val="none" w:sz="0" w:space="0" w:color="auto"/>
        <w:bottom w:val="none" w:sz="0" w:space="0" w:color="auto"/>
        <w:right w:val="none" w:sz="0" w:space="0" w:color="auto"/>
      </w:divBdr>
    </w:div>
    <w:div w:id="1423840172">
      <w:bodyDiv w:val="1"/>
      <w:marLeft w:val="0"/>
      <w:marRight w:val="0"/>
      <w:marTop w:val="0"/>
      <w:marBottom w:val="0"/>
      <w:divBdr>
        <w:top w:val="none" w:sz="0" w:space="0" w:color="auto"/>
        <w:left w:val="none" w:sz="0" w:space="0" w:color="auto"/>
        <w:bottom w:val="none" w:sz="0" w:space="0" w:color="auto"/>
        <w:right w:val="none" w:sz="0" w:space="0" w:color="auto"/>
      </w:divBdr>
    </w:div>
    <w:div w:id="1436098052">
      <w:bodyDiv w:val="1"/>
      <w:marLeft w:val="1440"/>
      <w:marRight w:val="1440"/>
      <w:marTop w:val="1440"/>
      <w:marBottom w:val="1440"/>
      <w:divBdr>
        <w:top w:val="none" w:sz="0" w:space="0" w:color="auto"/>
        <w:left w:val="none" w:sz="0" w:space="0" w:color="auto"/>
        <w:bottom w:val="none" w:sz="0" w:space="0" w:color="auto"/>
        <w:right w:val="none" w:sz="0" w:space="0" w:color="auto"/>
      </w:divBdr>
    </w:div>
    <w:div w:id="1468930186">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385952960">
          <w:marLeft w:val="0"/>
          <w:marRight w:val="0"/>
          <w:marTop w:val="225"/>
          <w:marBottom w:val="225"/>
          <w:divBdr>
            <w:top w:val="none" w:sz="0" w:space="0" w:color="auto"/>
            <w:left w:val="none" w:sz="0" w:space="0" w:color="auto"/>
            <w:bottom w:val="none" w:sz="0" w:space="0" w:color="auto"/>
            <w:right w:val="none" w:sz="0" w:space="0" w:color="auto"/>
          </w:divBdr>
        </w:div>
      </w:divsChild>
    </w:div>
    <w:div w:id="1479223014">
      <w:marLeft w:val="0"/>
      <w:marRight w:val="0"/>
      <w:marTop w:val="0"/>
      <w:marBottom w:val="0"/>
      <w:divBdr>
        <w:top w:val="none" w:sz="0" w:space="0" w:color="auto"/>
        <w:left w:val="none" w:sz="0" w:space="0" w:color="auto"/>
        <w:bottom w:val="none" w:sz="0" w:space="0" w:color="auto"/>
        <w:right w:val="none" w:sz="0" w:space="0" w:color="auto"/>
      </w:divBdr>
    </w:div>
    <w:div w:id="1713339194">
      <w:bodyDiv w:val="1"/>
      <w:marLeft w:val="1440"/>
      <w:marRight w:val="1440"/>
      <w:marTop w:val="1440"/>
      <w:marBottom w:val="1440"/>
      <w:divBdr>
        <w:top w:val="none" w:sz="0" w:space="0" w:color="auto"/>
        <w:left w:val="none" w:sz="0" w:space="0" w:color="auto"/>
        <w:bottom w:val="none" w:sz="0" w:space="0" w:color="auto"/>
        <w:right w:val="none" w:sz="0" w:space="0" w:color="auto"/>
      </w:divBdr>
    </w:div>
    <w:div w:id="17888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5thcircuit.com/services/interpreters%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lmbeachba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15thcircuit.com/services/interpreters%20" TargetMode="External"/><Relationship Id="rId4" Type="http://schemas.openxmlformats.org/officeDocument/2006/relationships/webSettings" Target="webSettings.xml"/><Relationship Id="rId9" Type="http://schemas.openxmlformats.org/officeDocument/2006/relationships/hyperlink" Target="https://www.15thcircuit.com/services/interpreter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8EA957-BD63-49EE-B267-8053B28A165D}">
  <we:reference id="753192e0-4c1a-4ffb-a6ef-5d9cb34c4bda" version="1.0.0.2" store="\\\\pbcgov.org\\cad\\APPS\\SCCM\\WordAddIn\\productio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4</Pages>
  <Words>1393</Words>
  <Characters>7669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 THE CIRCUIT COURT OF THE FIFTEENTH JUDICIAL CIRCUIT</vt:lpstr>
    </vt:vector>
  </TitlesOfParts>
  <Company>cadmin</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FIFTEENTH JUDICIAL CIRCUIT</dc:title>
  <dc:creator>cadmin</dc:creator>
  <cp:lastModifiedBy>Tara Kranz</cp:lastModifiedBy>
  <cp:revision>3</cp:revision>
  <cp:lastPrinted>2022-01-25T19:00:00Z</cp:lastPrinted>
  <dcterms:created xsi:type="dcterms:W3CDTF">2026-04-24T16:52:00Z</dcterms:created>
  <dcterms:modified xsi:type="dcterms:W3CDTF">2026-04-24T17:07:00Z</dcterms:modified>
</cp:coreProperties>
</file>